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23"/>
        <w:gridCol w:w="4848"/>
      </w:tblGrid>
      <w:tr w:rsidR="00E66171" w:rsidTr="00E66171">
        <w:tc>
          <w:tcPr>
            <w:tcW w:w="4928" w:type="dxa"/>
          </w:tcPr>
          <w:p w:rsidR="00E66171" w:rsidRDefault="00E66171">
            <w:pPr>
              <w:jc w:val="center"/>
            </w:pPr>
          </w:p>
        </w:tc>
        <w:tc>
          <w:tcPr>
            <w:tcW w:w="4929" w:type="dxa"/>
          </w:tcPr>
          <w:p w:rsidR="00E66171" w:rsidRDefault="00E66171">
            <w:pPr>
              <w:tabs>
                <w:tab w:val="left" w:pos="9100"/>
              </w:tabs>
              <w:ind w:right="122"/>
              <w:jc w:val="center"/>
            </w:pPr>
            <w:r>
              <w:t>ПРИЛОЖЕНИЕ № 2</w:t>
            </w:r>
          </w:p>
          <w:p w:rsidR="00E66171" w:rsidRDefault="00E66171">
            <w:pPr>
              <w:tabs>
                <w:tab w:val="left" w:pos="9100"/>
              </w:tabs>
              <w:ind w:right="122"/>
              <w:jc w:val="center"/>
            </w:pPr>
          </w:p>
          <w:p w:rsidR="00E66171" w:rsidRDefault="00E66171">
            <w:pPr>
              <w:tabs>
                <w:tab w:val="left" w:pos="9100"/>
              </w:tabs>
              <w:ind w:right="122"/>
              <w:jc w:val="center"/>
            </w:pPr>
            <w:r>
              <w:t>УТВЕРЖДЕН</w:t>
            </w:r>
          </w:p>
          <w:p w:rsidR="00E66171" w:rsidRDefault="00E66171">
            <w:pPr>
              <w:tabs>
                <w:tab w:val="left" w:pos="9100"/>
              </w:tabs>
              <w:ind w:right="122"/>
              <w:jc w:val="center"/>
            </w:pPr>
          </w:p>
          <w:p w:rsidR="00E66171" w:rsidRDefault="00E66171">
            <w:pPr>
              <w:tabs>
                <w:tab w:val="left" w:pos="9100"/>
              </w:tabs>
              <w:ind w:right="122"/>
              <w:jc w:val="center"/>
            </w:pPr>
            <w:r>
              <w:t>постановлением администрации</w:t>
            </w:r>
          </w:p>
          <w:p w:rsidR="00E66171" w:rsidRDefault="00E66171">
            <w:pPr>
              <w:tabs>
                <w:tab w:val="left" w:pos="9100"/>
              </w:tabs>
              <w:ind w:right="122"/>
              <w:jc w:val="center"/>
            </w:pPr>
            <w:r>
              <w:t xml:space="preserve">Стародеревянковского </w:t>
            </w:r>
          </w:p>
          <w:p w:rsidR="00E66171" w:rsidRDefault="00E66171">
            <w:pPr>
              <w:tabs>
                <w:tab w:val="left" w:pos="9100"/>
              </w:tabs>
              <w:ind w:right="122"/>
              <w:jc w:val="center"/>
            </w:pPr>
            <w:r>
              <w:t>сельского поселения</w:t>
            </w:r>
          </w:p>
          <w:p w:rsidR="00E66171" w:rsidRDefault="00E66171">
            <w:pPr>
              <w:tabs>
                <w:tab w:val="left" w:pos="9100"/>
              </w:tabs>
              <w:ind w:right="122"/>
              <w:jc w:val="center"/>
            </w:pPr>
            <w:r>
              <w:t>Каневского района</w:t>
            </w:r>
          </w:p>
          <w:p w:rsidR="00E66171" w:rsidRDefault="00633213">
            <w:pPr>
              <w:jc w:val="center"/>
            </w:pPr>
            <w:r>
              <w:t>о</w:t>
            </w:r>
            <w:r w:rsidR="00E66171">
              <w:t xml:space="preserve">т </w:t>
            </w:r>
            <w:r w:rsidR="007A59B8">
              <w:t>27.10.2022</w:t>
            </w:r>
            <w:r w:rsidR="00E66171">
              <w:t xml:space="preserve"> № </w:t>
            </w:r>
            <w:r w:rsidR="007A59B8">
              <w:t>318</w:t>
            </w:r>
          </w:p>
        </w:tc>
      </w:tr>
    </w:tbl>
    <w:p w:rsidR="00E66171" w:rsidRDefault="00E66171" w:rsidP="00E66171">
      <w:pPr>
        <w:jc w:val="center"/>
      </w:pPr>
    </w:p>
    <w:p w:rsidR="00E66171" w:rsidRDefault="00E66171" w:rsidP="00E66171">
      <w:pPr>
        <w:jc w:val="center"/>
      </w:pPr>
    </w:p>
    <w:p w:rsidR="00E66171" w:rsidRDefault="00E66171" w:rsidP="00E66171">
      <w:pPr>
        <w:jc w:val="center"/>
      </w:pPr>
      <w:r>
        <w:t>Перечень главных администраторов источников</w:t>
      </w:r>
    </w:p>
    <w:p w:rsidR="00E66171" w:rsidRDefault="00E66171" w:rsidP="00E66171">
      <w:pPr>
        <w:jc w:val="center"/>
      </w:pPr>
      <w:r>
        <w:t>финансирования дефицита бюджета Стародеревянковского</w:t>
      </w:r>
    </w:p>
    <w:p w:rsidR="00E66171" w:rsidRDefault="00E66171" w:rsidP="00E66171">
      <w:pPr>
        <w:jc w:val="center"/>
      </w:pPr>
      <w:r>
        <w:t>сельского поселения Каневского района на 2023 год</w:t>
      </w:r>
    </w:p>
    <w:tbl>
      <w:tblPr>
        <w:tblpPr w:leftFromText="180" w:rightFromText="180" w:vertAnchor="text" w:horzAnchor="page" w:tblpX="976" w:tblpY="376"/>
        <w:tblW w:w="10665" w:type="dxa"/>
        <w:tblLayout w:type="fixed"/>
        <w:tblLook w:val="04A0"/>
      </w:tblPr>
      <w:tblGrid>
        <w:gridCol w:w="589"/>
        <w:gridCol w:w="2654"/>
        <w:gridCol w:w="3585"/>
        <w:gridCol w:w="3837"/>
      </w:tblGrid>
      <w:tr w:rsidR="00E66171" w:rsidTr="00E66171">
        <w:trPr>
          <w:trHeight w:val="572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6171" w:rsidRDefault="00E661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6171" w:rsidRDefault="00E66171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010 50201 10 0000 510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171" w:rsidRDefault="00E66171">
            <w:pPr>
              <w:jc w:val="both"/>
              <w:rPr>
                <w:sz w:val="24"/>
                <w:szCs w:val="24"/>
              </w:rPr>
            </w:pPr>
            <w:r>
              <w:rPr>
                <w:bCs w:val="0"/>
                <w:iCs w:val="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171" w:rsidRDefault="0071764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hyperlink r:id="rId4" w:history="1">
              <w:r w:rsidR="00E66171">
                <w:rPr>
                  <w:rStyle w:val="a5"/>
                  <w:rFonts w:eastAsia="DejaVu Sans"/>
                  <w:sz w:val="24"/>
                  <w:szCs w:val="24"/>
                </w:rPr>
                <w:t>Бюджетный кодекс</w:t>
              </w:r>
            </w:hyperlink>
            <w:r w:rsidR="00E66171">
              <w:rPr>
                <w:sz w:val="24"/>
                <w:szCs w:val="24"/>
              </w:rPr>
              <w:t xml:space="preserve"> РФ Приказ Минфина России </w:t>
            </w:r>
          </w:p>
          <w:p w:rsidR="00E66171" w:rsidRDefault="00E661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6 июня 2019 г. № 85н "О Порядке формирования и применения кодов бюджетной классификации Российской Федерации, их структуре и принципах назначения"</w:t>
            </w:r>
          </w:p>
        </w:tc>
      </w:tr>
      <w:tr w:rsidR="00E66171" w:rsidTr="00E66171">
        <w:trPr>
          <w:trHeight w:val="572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6171" w:rsidRDefault="00E661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6171" w:rsidRDefault="00E661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010 50201 10 0000 610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171" w:rsidRDefault="00E661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171" w:rsidRDefault="0071764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hyperlink r:id="rId5" w:history="1">
              <w:r w:rsidR="00E66171">
                <w:rPr>
                  <w:rStyle w:val="a5"/>
                  <w:rFonts w:eastAsia="DejaVu Sans"/>
                  <w:sz w:val="24"/>
                  <w:szCs w:val="24"/>
                </w:rPr>
                <w:t>Бюджетный кодекс</w:t>
              </w:r>
            </w:hyperlink>
            <w:r w:rsidR="00E66171">
              <w:rPr>
                <w:sz w:val="24"/>
                <w:szCs w:val="24"/>
              </w:rPr>
              <w:t xml:space="preserve"> РФ Приказ Минфина России </w:t>
            </w:r>
          </w:p>
          <w:p w:rsidR="00E66171" w:rsidRDefault="00E661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6 июня 2019 г. № 85н "О Порядке формирования и применения кодов бюджетной классификации Российской Федерации, их структуре и принципах назначения"</w:t>
            </w:r>
          </w:p>
        </w:tc>
      </w:tr>
    </w:tbl>
    <w:p w:rsidR="00E66171" w:rsidRDefault="00E66171" w:rsidP="00E66171">
      <w:pPr>
        <w:spacing w:line="276" w:lineRule="auto"/>
        <w:jc w:val="both"/>
      </w:pPr>
    </w:p>
    <w:p w:rsidR="00E66171" w:rsidRDefault="00E66171" w:rsidP="00E66171">
      <w:pPr>
        <w:spacing w:line="276" w:lineRule="auto"/>
        <w:jc w:val="both"/>
      </w:pPr>
    </w:p>
    <w:p w:rsidR="00633213" w:rsidRDefault="00633213" w:rsidP="00E66171">
      <w:pPr>
        <w:spacing w:line="276" w:lineRule="auto"/>
        <w:jc w:val="both"/>
      </w:pPr>
    </w:p>
    <w:p w:rsidR="00E66171" w:rsidRDefault="00E66171" w:rsidP="00633213">
      <w:pPr>
        <w:spacing w:line="276" w:lineRule="auto"/>
        <w:ind w:left="-851"/>
        <w:jc w:val="both"/>
      </w:pPr>
      <w:r>
        <w:t>Финансист по доходам администрации</w:t>
      </w:r>
    </w:p>
    <w:p w:rsidR="00E66171" w:rsidRDefault="00E66171" w:rsidP="00633213">
      <w:pPr>
        <w:spacing w:line="276" w:lineRule="auto"/>
        <w:ind w:left="-851"/>
        <w:jc w:val="both"/>
      </w:pPr>
      <w:r>
        <w:t xml:space="preserve">Стародеревянковского сельского </w:t>
      </w:r>
    </w:p>
    <w:p w:rsidR="00E66171" w:rsidRDefault="00E66171" w:rsidP="00633213">
      <w:pPr>
        <w:tabs>
          <w:tab w:val="left" w:pos="6915"/>
        </w:tabs>
        <w:spacing w:line="276" w:lineRule="auto"/>
        <w:ind w:left="-851" w:right="-426"/>
        <w:jc w:val="both"/>
      </w:pPr>
      <w:r>
        <w:t xml:space="preserve">поселения Каневского района                                                     </w:t>
      </w:r>
      <w:r w:rsidR="00633213">
        <w:t xml:space="preserve">            </w:t>
      </w:r>
      <w:r>
        <w:t>Н.М.Прокофьева</w:t>
      </w:r>
    </w:p>
    <w:p w:rsidR="002723A0" w:rsidRDefault="002723A0"/>
    <w:sectPr w:rsidR="002723A0" w:rsidSect="00272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6171"/>
    <w:rsid w:val="001677F3"/>
    <w:rsid w:val="002723A0"/>
    <w:rsid w:val="005134C5"/>
    <w:rsid w:val="005B4450"/>
    <w:rsid w:val="00633213"/>
    <w:rsid w:val="00717646"/>
    <w:rsid w:val="007A59B8"/>
    <w:rsid w:val="008C0D52"/>
    <w:rsid w:val="009E3B10"/>
    <w:rsid w:val="00E076D0"/>
    <w:rsid w:val="00E66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171"/>
    <w:rPr>
      <w:bCs/>
      <w:iCs/>
      <w:sz w:val="28"/>
      <w:szCs w:val="28"/>
    </w:rPr>
  </w:style>
  <w:style w:type="paragraph" w:styleId="1">
    <w:name w:val="heading 1"/>
    <w:basedOn w:val="a"/>
    <w:next w:val="a"/>
    <w:link w:val="10"/>
    <w:qFormat/>
    <w:rsid w:val="001677F3"/>
    <w:pPr>
      <w:keepNext/>
      <w:jc w:val="center"/>
      <w:outlineLvl w:val="0"/>
    </w:pPr>
    <w:rPr>
      <w:rFonts w:eastAsia="DejaVu Sans"/>
      <w:bCs w:val="0"/>
      <w:iCs w:val="0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77F3"/>
    <w:rPr>
      <w:rFonts w:eastAsia="DejaVu Sans"/>
      <w:color w:val="000000"/>
      <w:sz w:val="28"/>
      <w:lang w:val="ru-RU" w:eastAsia="ru-RU" w:bidi="ar-SA"/>
    </w:rPr>
  </w:style>
  <w:style w:type="paragraph" w:styleId="a3">
    <w:name w:val="Title"/>
    <w:basedOn w:val="a"/>
    <w:link w:val="a4"/>
    <w:qFormat/>
    <w:rsid w:val="001677F3"/>
    <w:pPr>
      <w:jc w:val="center"/>
    </w:pPr>
    <w:rPr>
      <w:rFonts w:eastAsia="DejaVu Sans"/>
      <w:b/>
      <w:iCs w:val="0"/>
      <w:sz w:val="32"/>
      <w:szCs w:val="24"/>
    </w:rPr>
  </w:style>
  <w:style w:type="character" w:customStyle="1" w:styleId="a4">
    <w:name w:val="Название Знак"/>
    <w:basedOn w:val="a0"/>
    <w:link w:val="a3"/>
    <w:rsid w:val="001677F3"/>
    <w:rPr>
      <w:rFonts w:eastAsia="DejaVu Sans"/>
      <w:b/>
      <w:bCs/>
      <w:sz w:val="32"/>
      <w:szCs w:val="24"/>
    </w:rPr>
  </w:style>
  <w:style w:type="character" w:styleId="a5">
    <w:name w:val="Hyperlink"/>
    <w:semiHidden/>
    <w:unhideWhenUsed/>
    <w:rsid w:val="00E661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6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12604.0" TargetMode="External"/><Relationship Id="rId4" Type="http://schemas.openxmlformats.org/officeDocument/2006/relationships/hyperlink" Target="garantF1://1201260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Nalogovik</dc:creator>
  <cp:lastModifiedBy>User</cp:lastModifiedBy>
  <cp:revision>3</cp:revision>
  <cp:lastPrinted>2022-10-28T13:11:00Z</cp:lastPrinted>
  <dcterms:created xsi:type="dcterms:W3CDTF">2022-10-28T13:01:00Z</dcterms:created>
  <dcterms:modified xsi:type="dcterms:W3CDTF">2022-10-28T13:12:00Z</dcterms:modified>
</cp:coreProperties>
</file>