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76" w:type="dxa"/>
        <w:tblLook w:val="00A0"/>
      </w:tblPr>
      <w:tblGrid>
        <w:gridCol w:w="4900"/>
        <w:gridCol w:w="4847"/>
      </w:tblGrid>
      <w:tr w:rsidR="00AD2335" w:rsidRPr="00FA4E41" w:rsidTr="008477BF">
        <w:tc>
          <w:tcPr>
            <w:tcW w:w="4900" w:type="dxa"/>
          </w:tcPr>
          <w:p w:rsidR="00AD2335" w:rsidRPr="00FA4E41" w:rsidRDefault="00AD2335" w:rsidP="00BB4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335" w:rsidRDefault="00AD2335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477BF" w:rsidRDefault="008477BF" w:rsidP="008477BF">
            <w:pPr>
              <w:spacing w:after="0" w:line="240" w:lineRule="auto"/>
              <w:ind w:left="-4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8477BF" w:rsidRPr="00FA4E41" w:rsidRDefault="00AC2016" w:rsidP="005B2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36F1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2235">
              <w:rPr>
                <w:rFonts w:ascii="Times New Roman" w:hAnsi="Times New Roman" w:cs="Times New Roman"/>
                <w:sz w:val="28"/>
                <w:szCs w:val="28"/>
              </w:rPr>
              <w:t>14.11.2022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77B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B2235">
              <w:rPr>
                <w:rFonts w:ascii="Times New Roman" w:hAnsi="Times New Roman" w:cs="Times New Roman"/>
                <w:sz w:val="28"/>
                <w:szCs w:val="28"/>
              </w:rPr>
              <w:t>334</w:t>
            </w:r>
          </w:p>
        </w:tc>
      </w:tr>
    </w:tbl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Стародеревянковского сельского поселения Каневского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среднесрочный период </w:t>
      </w:r>
    </w:p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BE57BC">
        <w:rPr>
          <w:rFonts w:ascii="Times New Roman" w:hAnsi="Times New Roman" w:cs="Times New Roman"/>
          <w:sz w:val="28"/>
          <w:szCs w:val="28"/>
        </w:rPr>
        <w:t>на 202</w:t>
      </w:r>
      <w:r w:rsidR="00F0330D">
        <w:rPr>
          <w:rFonts w:ascii="Times New Roman" w:hAnsi="Times New Roman" w:cs="Times New Roman"/>
          <w:sz w:val="28"/>
          <w:szCs w:val="28"/>
        </w:rPr>
        <w:t>3</w:t>
      </w:r>
      <w:r w:rsidRPr="00BE57B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0330D">
        <w:rPr>
          <w:rFonts w:ascii="Times New Roman" w:hAnsi="Times New Roman" w:cs="Times New Roman"/>
          <w:sz w:val="28"/>
          <w:szCs w:val="28"/>
        </w:rPr>
        <w:t>4</w:t>
      </w:r>
      <w:r w:rsidRPr="00BE57BC">
        <w:rPr>
          <w:rFonts w:ascii="Times New Roman" w:hAnsi="Times New Roman" w:cs="Times New Roman"/>
          <w:sz w:val="28"/>
          <w:szCs w:val="28"/>
        </w:rPr>
        <w:t xml:space="preserve"> и 202</w:t>
      </w:r>
      <w:r w:rsidR="00F0330D">
        <w:rPr>
          <w:rFonts w:ascii="Times New Roman" w:hAnsi="Times New Roman" w:cs="Times New Roman"/>
          <w:sz w:val="28"/>
          <w:szCs w:val="28"/>
        </w:rPr>
        <w:t>5</w:t>
      </w:r>
      <w:r w:rsidRPr="00BE57BC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D18E4" w:rsidRPr="00BE57BC" w:rsidRDefault="007D18E4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39"/>
        <w:gridCol w:w="130"/>
        <w:gridCol w:w="1276"/>
        <w:gridCol w:w="1347"/>
        <w:gridCol w:w="70"/>
        <w:gridCol w:w="855"/>
        <w:gridCol w:w="1413"/>
        <w:gridCol w:w="1348"/>
        <w:gridCol w:w="70"/>
        <w:gridCol w:w="1417"/>
      </w:tblGrid>
      <w:tr w:rsidR="00AD2335" w:rsidRPr="00FA4E41" w:rsidTr="008477BF">
        <w:trPr>
          <w:trHeight w:val="450"/>
        </w:trPr>
        <w:tc>
          <w:tcPr>
            <w:tcW w:w="2269" w:type="dxa"/>
            <w:gridSpan w:val="2"/>
            <w:vMerge w:val="restart"/>
            <w:vAlign w:val="center"/>
          </w:tcPr>
          <w:p w:rsidR="00AD2335" w:rsidRPr="00554A62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25" w:type="dxa"/>
            <w:gridSpan w:val="2"/>
            <w:vMerge w:val="restart"/>
            <w:vAlign w:val="center"/>
          </w:tcPr>
          <w:p w:rsidR="00AD2335" w:rsidRPr="00EA1896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 % к 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D2335" w:rsidRPr="00FA4E41" w:rsidTr="008477BF">
        <w:trPr>
          <w:trHeight w:val="450"/>
        </w:trPr>
        <w:tc>
          <w:tcPr>
            <w:tcW w:w="2269" w:type="dxa"/>
            <w:gridSpan w:val="2"/>
            <w:vMerge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7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925" w:type="dxa"/>
            <w:gridSpan w:val="2"/>
            <w:vMerge/>
            <w:vAlign w:val="center"/>
          </w:tcPr>
          <w:p w:rsidR="00AD2335" w:rsidRPr="00EA1896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7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8477BF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477BF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925" w:type="dxa"/>
            <w:gridSpan w:val="2"/>
            <w:noWrap/>
            <w:vAlign w:val="center"/>
          </w:tcPr>
          <w:p w:rsidR="00AD2335" w:rsidRPr="00EA1896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A1896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7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0C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shd w:val="clear" w:color="000000" w:fill="FFFFFF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276" w:type="dxa"/>
            <w:shd w:val="clear" w:color="000000" w:fill="FFFFFF"/>
            <w:noWrap/>
            <w:vAlign w:val="bottom"/>
          </w:tcPr>
          <w:p w:rsidR="00AD2335" w:rsidRPr="00BE57BC" w:rsidRDefault="00BB494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347" w:type="dxa"/>
            <w:shd w:val="clear" w:color="000000" w:fill="FFFFFF"/>
            <w:noWrap/>
            <w:vAlign w:val="bottom"/>
          </w:tcPr>
          <w:p w:rsidR="00AD2335" w:rsidRPr="00BE57BC" w:rsidRDefault="00AD2335" w:rsidP="009F47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</w:t>
            </w:r>
            <w:r w:rsidR="009F47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5" w:type="dxa"/>
            <w:gridSpan w:val="2"/>
            <w:shd w:val="clear" w:color="000000" w:fill="FFFFFF"/>
            <w:noWrap/>
            <w:vAlign w:val="bottom"/>
          </w:tcPr>
          <w:p w:rsidR="00AD2335" w:rsidRPr="00BE57BC" w:rsidRDefault="009F47FF" w:rsidP="00BB49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9F47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AD2335" w:rsidRPr="00BE57BC" w:rsidRDefault="00043B52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043B52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775B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775B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775B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775B6" w:rsidP="009F47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</w:t>
            </w:r>
            <w:r w:rsidR="009F47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9F47FF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9F47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91226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912264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личных подсобных хозяйствах,       тыс. чел.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Среднемесячные доходы занятых в личных подсобных хозяйствах, тыс. руб.</w:t>
            </w:r>
            <w:proofErr w:type="gramEnd"/>
          </w:p>
        </w:tc>
        <w:tc>
          <w:tcPr>
            <w:tcW w:w="1276" w:type="dxa"/>
            <w:noWrap/>
            <w:vAlign w:val="bottom"/>
          </w:tcPr>
          <w:p w:rsidR="00AD2335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Численность зарегистрированных безработных, чел.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967430,9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1015802,4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1078173,9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1078173,9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1078198,9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45E0F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(убыток) – сальдо,  тыс. руб.</w:t>
            </w:r>
          </w:p>
        </w:tc>
        <w:tc>
          <w:tcPr>
            <w:tcW w:w="1276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940052,2</w:t>
            </w:r>
          </w:p>
        </w:tc>
        <w:tc>
          <w:tcPr>
            <w:tcW w:w="1347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987054,8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  <w:tc>
          <w:tcPr>
            <w:tcW w:w="1417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</w:tr>
      <w:tr w:rsidR="00645E0F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276" w:type="dxa"/>
            <w:noWrap/>
            <w:vAlign w:val="bottom"/>
          </w:tcPr>
          <w:p w:rsidR="00645E0F" w:rsidRPr="00BE57BC" w:rsidRDefault="004C5869" w:rsidP="004C5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1516933,</w:t>
            </w:r>
            <w:r w:rsidR="00645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1592779,8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  <w:tc>
          <w:tcPr>
            <w:tcW w:w="1417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</w:tr>
      <w:tr w:rsidR="00645E0F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 (D), тыс. руб.</w:t>
            </w:r>
          </w:p>
        </w:tc>
        <w:tc>
          <w:tcPr>
            <w:tcW w:w="1276" w:type="dxa"/>
            <w:noWrap/>
            <w:vAlign w:val="bottom"/>
          </w:tcPr>
          <w:p w:rsidR="00645E0F" w:rsidRPr="00BE57BC" w:rsidRDefault="00645E0F" w:rsidP="004C5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3643414,2</w:t>
            </w:r>
          </w:p>
        </w:tc>
        <w:tc>
          <w:tcPr>
            <w:tcW w:w="1347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3752716,6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  <w:tc>
          <w:tcPr>
            <w:tcW w:w="1417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</w:tr>
      <w:tr w:rsidR="00645E0F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 (E), тыс. руб.</w:t>
            </w:r>
          </w:p>
        </w:tc>
        <w:tc>
          <w:tcPr>
            <w:tcW w:w="1276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27107,3</w:t>
            </w:r>
          </w:p>
        </w:tc>
        <w:tc>
          <w:tcPr>
            <w:tcW w:w="1347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27920,5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  <w:tc>
          <w:tcPr>
            <w:tcW w:w="1417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Цельномолочная продукция,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83907,1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85585,2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87224,4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87224,4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87224,4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Масло животное,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Сыры животные,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Сахар-песок - всего,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из сахарной свеклы,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Производство кирпича, тыс.шт.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Колбасные изделия,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4452,3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4585,9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4716,1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4716,1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4716,1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Производство овощных </w:t>
            </w:r>
            <w:proofErr w:type="spell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консерв</w:t>
            </w:r>
            <w:proofErr w:type="spell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тыс.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анок</w:t>
            </w:r>
            <w:proofErr w:type="spellEnd"/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Производство цельномолочной продукции,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34140,8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35847,9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37552,3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37552,3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37552,3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9. Производство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масла сливочного и масляных паст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946,3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965,2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6327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327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10. Сыры и творог,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495,5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Производство напитков безалкогольных,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260,9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266,2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6327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327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2723254,7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2837108,8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  <w:tc>
          <w:tcPr>
            <w:tcW w:w="134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</w:tr>
      <w:tr w:rsidR="00632716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32716" w:rsidRPr="00BE57BC" w:rsidRDefault="0063271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1821634,4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1912716,1</w:t>
            </w:r>
          </w:p>
        </w:tc>
        <w:tc>
          <w:tcPr>
            <w:tcW w:w="855" w:type="dxa"/>
            <w:noWrap/>
            <w:vAlign w:val="bottom"/>
          </w:tcPr>
          <w:p w:rsidR="00632716" w:rsidRPr="00BE57BC" w:rsidRDefault="0063271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2003797,8</w:t>
            </w:r>
          </w:p>
        </w:tc>
        <w:tc>
          <w:tcPr>
            <w:tcW w:w="1348" w:type="dxa"/>
            <w:noWrap/>
            <w:vAlign w:val="bottom"/>
          </w:tcPr>
          <w:p w:rsidR="00632716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2003797,8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32716" w:rsidRPr="00BE57BC" w:rsidRDefault="0063271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2003797,8</w:t>
            </w:r>
          </w:p>
        </w:tc>
      </w:tr>
      <w:tr w:rsidR="00632716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32716" w:rsidRPr="00BE57BC" w:rsidRDefault="0063271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473995,3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488215,2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632716" w:rsidRPr="00BE57BC" w:rsidRDefault="00632716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  <w:tc>
          <w:tcPr>
            <w:tcW w:w="1348" w:type="dxa"/>
            <w:shd w:val="clear" w:color="000000" w:fill="FFFFFF"/>
            <w:noWrap/>
            <w:vAlign w:val="bottom"/>
          </w:tcPr>
          <w:p w:rsidR="00632716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  <w:tc>
          <w:tcPr>
            <w:tcW w:w="1487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</w:tr>
      <w:tr w:rsidR="00632716" w:rsidRPr="00FA4E41" w:rsidTr="008477BF">
        <w:trPr>
          <w:trHeight w:val="360"/>
        </w:trPr>
        <w:tc>
          <w:tcPr>
            <w:tcW w:w="2139" w:type="dxa"/>
            <w:shd w:val="clear" w:color="000000" w:fill="FFFFFF"/>
            <w:vAlign w:val="center"/>
          </w:tcPr>
          <w:p w:rsidR="00632716" w:rsidRPr="00BE57BC" w:rsidRDefault="0063271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личных подсобных хозяйств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427625,0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632716" w:rsidRPr="00BE57BC" w:rsidRDefault="00632716" w:rsidP="006327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413729,5</w:t>
            </w:r>
          </w:p>
        </w:tc>
        <w:tc>
          <w:tcPr>
            <w:tcW w:w="1348" w:type="dxa"/>
            <w:shd w:val="clear" w:color="000000" w:fill="FFFFFF"/>
            <w:noWrap/>
            <w:vAlign w:val="bottom"/>
          </w:tcPr>
          <w:p w:rsidR="00632716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413729,5</w:t>
            </w:r>
          </w:p>
        </w:tc>
        <w:tc>
          <w:tcPr>
            <w:tcW w:w="1487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413729,5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Зерно (в весе  после доработки),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Кукуруза,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Соя,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2276,4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2390,2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2506,2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2506,2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2506,2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0,6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7974" w:rsidRPr="00FA4E41" w:rsidTr="008477BF">
        <w:trPr>
          <w:trHeight w:val="525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Овощи - всего,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Плоды и ягоды,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Скот и птица (в живом весе)- всего, тыс. тонн 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Молоко - всего,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тыс. тонн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D77D6D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D77D6D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D77D6D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D77D6D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D77D6D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D77D6D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- всего, тыс. штук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1063,7,0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1063,7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Улов рыбы в прудовых и других рыбоводных хозяйствах,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Численность поголовья сельскохозяйственных животных  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Крупный рогатый скот, голов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D40CEA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D40CEA" w:rsidRDefault="00107974" w:rsidP="001414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71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1414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41403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41403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6854,9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7197,7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1414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7530,5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7530,5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7530,5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383,2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402,3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3584,9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3764,2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скота — коровы, голов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4140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41403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41403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2859,7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414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414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41403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41403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Овцы и козы, голов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41403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41403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Кролики, голов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414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1414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41403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41403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547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547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54780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54780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54780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54780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розничной торговли, 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169154,9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177612,7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37868,0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39761,5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платных услуг населению,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246894,3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259239,0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59696,5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62681,3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64681,3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64681,3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64681,3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5653,1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сфера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начального профессионального образования,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высшего профессионального образования,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Выпуск специалистов учреждениями: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Численность обучающихся в первую смену в дневных учреждениях общего образования в % к общему числу обучающихся в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этих учреждениях</w:t>
            </w:r>
            <w:proofErr w:type="gramEnd"/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71,4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8552B" w:rsidP="000F29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AD2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18552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18552B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жилых домов населением за свой счет и с помощью кредитов, тыс. кв. м общей площади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Средняя обеспеченность населения площадью жилых квартир (на конец года), кв. м.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обеспеченность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спортивными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сооружениям, кв. м. на 1 тыс. населения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удельный вес населения,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занимающегося спортом, %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54,1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18552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5C4568" w:rsidP="005A68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5A6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D2335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5C4568" w:rsidP="005A68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5A6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57C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5C4568" w:rsidP="005A68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5A6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D2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5C4568" w:rsidP="005A68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5A6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57C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5C4568" w:rsidP="005A68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5A6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57C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043B52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</w:t>
            </w:r>
            <w:r w:rsidR="00AD2335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043B52" w:rsidP="00657C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AD2335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043B52" w:rsidP="00657C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AD2335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043B52" w:rsidP="00657C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AD2335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043B52" w:rsidP="00657C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6357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D2335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AD2335" w:rsidRPr="00BE57BC" w:rsidRDefault="000301A9" w:rsidP="004316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4316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2335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63577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316</w:t>
            </w:r>
            <w:r w:rsidR="00AD2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63577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316</w:t>
            </w:r>
            <w:r w:rsidR="00AD2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63577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316</w:t>
            </w:r>
            <w:r w:rsidR="00AD2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635778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316</w:t>
            </w:r>
            <w:r w:rsidR="00AD2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Малый бизнес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AD2335" w:rsidRPr="00BE57BC" w:rsidRDefault="000301A9" w:rsidP="006357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6357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0301A9" w:rsidP="006357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6357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0301A9" w:rsidP="006357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6357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5C4568" w:rsidP="006357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6357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5C4568" w:rsidP="006357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6357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8552B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освещенных улиц,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876B2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87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1876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1876B2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1876B2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1876B2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Протяженность водопроводных сетей,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5A49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5A49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5A49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5A49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5A49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канализационных сетей,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автомобильных дорог местного значения,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9B421C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9B421C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9B421C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9B421C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9B421C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 твердым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рытием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0856D7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0856D7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0856D7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0856D7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0856D7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8552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8552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18552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Окружающая среда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AEF" w:rsidRDefault="00923AEF" w:rsidP="008477BF">
      <w:pPr>
        <w:spacing w:after="0"/>
        <w:ind w:left="-426" w:right="-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Финансист по доходам </w:t>
      </w:r>
      <w:r w:rsidR="003D70A4">
        <w:rPr>
          <w:rFonts w:ascii="Times New Roman" w:hAnsi="Times New Roman" w:cs="Times New Roman"/>
          <w:sz w:val="28"/>
          <w:szCs w:val="28"/>
        </w:rPr>
        <w:t>а</w:t>
      </w:r>
      <w:r w:rsidR="007837D4">
        <w:rPr>
          <w:rFonts w:ascii="Times New Roman" w:hAnsi="Times New Roman" w:cs="Times New Roman"/>
          <w:sz w:val="28"/>
          <w:szCs w:val="28"/>
        </w:rPr>
        <w:t>дминистрации</w:t>
      </w:r>
      <w:r w:rsidR="003D70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AEF" w:rsidRDefault="007837D4" w:rsidP="008477BF">
      <w:pPr>
        <w:spacing w:after="0"/>
        <w:ind w:left="-426" w:right="-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7837D4" w:rsidRPr="006E3EAA" w:rsidRDefault="007837D4" w:rsidP="008477BF">
      <w:pPr>
        <w:spacing w:after="0"/>
        <w:ind w:left="-426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 </w:t>
      </w:r>
      <w:r w:rsidR="008477B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23AEF">
        <w:rPr>
          <w:rFonts w:ascii="Times New Roman" w:hAnsi="Times New Roman" w:cs="Times New Roman"/>
          <w:sz w:val="28"/>
          <w:szCs w:val="28"/>
        </w:rPr>
        <w:t>Н.М.Прокофьева</w:t>
      </w:r>
    </w:p>
    <w:p w:rsidR="00AD2335" w:rsidRPr="00BE57BC" w:rsidRDefault="00AD2335" w:rsidP="00431B2D">
      <w:pPr>
        <w:spacing w:after="0" w:line="240" w:lineRule="auto"/>
        <w:ind w:hanging="180"/>
        <w:rPr>
          <w:rFonts w:ascii="Times New Roman" w:hAnsi="Times New Roman" w:cs="Times New Roman"/>
          <w:sz w:val="28"/>
          <w:szCs w:val="28"/>
        </w:rPr>
      </w:pPr>
    </w:p>
    <w:sectPr w:rsidR="00AD2335" w:rsidRPr="00BE57BC" w:rsidSect="00554A62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7BC"/>
    <w:rsid w:val="0000689F"/>
    <w:rsid w:val="00023CE7"/>
    <w:rsid w:val="000248EE"/>
    <w:rsid w:val="000301A9"/>
    <w:rsid w:val="00043B52"/>
    <w:rsid w:val="000663DF"/>
    <w:rsid w:val="000856D7"/>
    <w:rsid w:val="000F29C7"/>
    <w:rsid w:val="00107974"/>
    <w:rsid w:val="00140EC4"/>
    <w:rsid w:val="00141403"/>
    <w:rsid w:val="001777A8"/>
    <w:rsid w:val="0018552B"/>
    <w:rsid w:val="001876B2"/>
    <w:rsid w:val="001A10F6"/>
    <w:rsid w:val="0021180E"/>
    <w:rsid w:val="00222BFB"/>
    <w:rsid w:val="00236F15"/>
    <w:rsid w:val="00247EBF"/>
    <w:rsid w:val="00277BA4"/>
    <w:rsid w:val="002A221D"/>
    <w:rsid w:val="002B47B6"/>
    <w:rsid w:val="00380E96"/>
    <w:rsid w:val="00384B38"/>
    <w:rsid w:val="00390CEF"/>
    <w:rsid w:val="00392A8B"/>
    <w:rsid w:val="003D70A4"/>
    <w:rsid w:val="003F0ED4"/>
    <w:rsid w:val="003F2661"/>
    <w:rsid w:val="004316FD"/>
    <w:rsid w:val="00431B2D"/>
    <w:rsid w:val="00444D24"/>
    <w:rsid w:val="00450DD7"/>
    <w:rsid w:val="00454517"/>
    <w:rsid w:val="004A333E"/>
    <w:rsid w:val="004C4960"/>
    <w:rsid w:val="004C5869"/>
    <w:rsid w:val="004D1FAE"/>
    <w:rsid w:val="004E2941"/>
    <w:rsid w:val="004F7D21"/>
    <w:rsid w:val="005047D0"/>
    <w:rsid w:val="00547804"/>
    <w:rsid w:val="00554A62"/>
    <w:rsid w:val="00594AA0"/>
    <w:rsid w:val="005A49EA"/>
    <w:rsid w:val="005A6843"/>
    <w:rsid w:val="005B2235"/>
    <w:rsid w:val="005C4568"/>
    <w:rsid w:val="00632716"/>
    <w:rsid w:val="00635778"/>
    <w:rsid w:val="00645E0F"/>
    <w:rsid w:val="00657C9A"/>
    <w:rsid w:val="00670AAE"/>
    <w:rsid w:val="00690C2C"/>
    <w:rsid w:val="0069520E"/>
    <w:rsid w:val="006E3EAA"/>
    <w:rsid w:val="006E3F1F"/>
    <w:rsid w:val="007109DB"/>
    <w:rsid w:val="0071208F"/>
    <w:rsid w:val="007837D4"/>
    <w:rsid w:val="007B4B76"/>
    <w:rsid w:val="007D18E4"/>
    <w:rsid w:val="008443FC"/>
    <w:rsid w:val="008477BF"/>
    <w:rsid w:val="00852A6F"/>
    <w:rsid w:val="008634C5"/>
    <w:rsid w:val="008810FC"/>
    <w:rsid w:val="008D4281"/>
    <w:rsid w:val="00906DC0"/>
    <w:rsid w:val="00912264"/>
    <w:rsid w:val="00923AEF"/>
    <w:rsid w:val="00925368"/>
    <w:rsid w:val="00935BE7"/>
    <w:rsid w:val="00973346"/>
    <w:rsid w:val="009A1CBE"/>
    <w:rsid w:val="009B421C"/>
    <w:rsid w:val="009F47FF"/>
    <w:rsid w:val="00A06717"/>
    <w:rsid w:val="00A519CA"/>
    <w:rsid w:val="00A54BA9"/>
    <w:rsid w:val="00A722CA"/>
    <w:rsid w:val="00A775B6"/>
    <w:rsid w:val="00AC0BA5"/>
    <w:rsid w:val="00AC2016"/>
    <w:rsid w:val="00AD2335"/>
    <w:rsid w:val="00AE32C6"/>
    <w:rsid w:val="00B201BC"/>
    <w:rsid w:val="00B41291"/>
    <w:rsid w:val="00BB494F"/>
    <w:rsid w:val="00BE57BC"/>
    <w:rsid w:val="00C04E5F"/>
    <w:rsid w:val="00C717AF"/>
    <w:rsid w:val="00CD0E16"/>
    <w:rsid w:val="00CF4569"/>
    <w:rsid w:val="00D0035E"/>
    <w:rsid w:val="00D007D9"/>
    <w:rsid w:val="00D028DB"/>
    <w:rsid w:val="00D02F2A"/>
    <w:rsid w:val="00D40CEA"/>
    <w:rsid w:val="00D52FC8"/>
    <w:rsid w:val="00D550F4"/>
    <w:rsid w:val="00D77D6D"/>
    <w:rsid w:val="00DA2B49"/>
    <w:rsid w:val="00DB1D24"/>
    <w:rsid w:val="00E14EE4"/>
    <w:rsid w:val="00E46B55"/>
    <w:rsid w:val="00E823A6"/>
    <w:rsid w:val="00EA1896"/>
    <w:rsid w:val="00EC7E40"/>
    <w:rsid w:val="00F0330D"/>
    <w:rsid w:val="00F32977"/>
    <w:rsid w:val="00F41CD5"/>
    <w:rsid w:val="00F4688D"/>
    <w:rsid w:val="00F47329"/>
    <w:rsid w:val="00F8507C"/>
    <w:rsid w:val="00FA4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4A6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26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FCB54-CB47-4290-A6F3-321461CF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10</Pages>
  <Words>1566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Nalogovik</dc:creator>
  <cp:keywords/>
  <dc:description/>
  <cp:lastModifiedBy>Nalogovik</cp:lastModifiedBy>
  <cp:revision>58</cp:revision>
  <cp:lastPrinted>2022-11-16T10:12:00Z</cp:lastPrinted>
  <dcterms:created xsi:type="dcterms:W3CDTF">2019-11-06T06:45:00Z</dcterms:created>
  <dcterms:modified xsi:type="dcterms:W3CDTF">2022-11-16T10:12:00Z</dcterms:modified>
</cp:coreProperties>
</file>