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7" w:type="dxa"/>
        <w:tblLook w:val="00A0"/>
      </w:tblPr>
      <w:tblGrid>
        <w:gridCol w:w="4583"/>
        <w:gridCol w:w="4704"/>
      </w:tblGrid>
      <w:tr w:rsidR="0041783E" w:rsidRPr="00FF5DD7" w:rsidTr="00FF5DD7">
        <w:tc>
          <w:tcPr>
            <w:tcW w:w="4785" w:type="dxa"/>
          </w:tcPr>
          <w:p w:rsidR="0041783E" w:rsidRPr="00FF5DD7" w:rsidRDefault="0041783E" w:rsidP="00FF5DD7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41783E" w:rsidRPr="00FF5DD7" w:rsidRDefault="0041783E" w:rsidP="00FF5DD7">
            <w:pPr>
              <w:pStyle w:val="a3"/>
              <w:spacing w:before="0" w:beforeAutospacing="0" w:after="0" w:afterAutospacing="0"/>
              <w:ind w:left="13"/>
              <w:jc w:val="center"/>
              <w:rPr>
                <w:color w:val="000000"/>
                <w:sz w:val="28"/>
                <w:szCs w:val="28"/>
              </w:rPr>
            </w:pPr>
            <w:r w:rsidRPr="00FF5DD7">
              <w:rPr>
                <w:color w:val="000000"/>
                <w:sz w:val="28"/>
                <w:szCs w:val="28"/>
              </w:rPr>
              <w:t>ПРИЛОЖЕНИЕ</w:t>
            </w:r>
          </w:p>
          <w:p w:rsidR="0041783E" w:rsidRDefault="0041783E" w:rsidP="00FF5DD7">
            <w:pPr>
              <w:pStyle w:val="ConsPlusNonformat"/>
              <w:jc w:val="center"/>
            </w:pPr>
          </w:p>
          <w:p w:rsidR="0041783E" w:rsidRDefault="0041783E" w:rsidP="00FF5DD7">
            <w:pPr>
              <w:pStyle w:val="ConsPlusNonformat"/>
              <w:jc w:val="center"/>
            </w:pPr>
            <w:r>
              <w:t>УТВЕРЖДЕН</w:t>
            </w:r>
          </w:p>
          <w:p w:rsidR="0041783E" w:rsidRDefault="0041783E" w:rsidP="00FF5DD7">
            <w:pPr>
              <w:pStyle w:val="ConsPlusNonformat"/>
              <w:jc w:val="center"/>
            </w:pPr>
            <w:r>
              <w:t>постановлением администрации</w:t>
            </w:r>
          </w:p>
          <w:p w:rsidR="0041783E" w:rsidRDefault="0041783E" w:rsidP="00FF5DD7">
            <w:pPr>
              <w:pStyle w:val="ConsPlusNonformat"/>
              <w:jc w:val="center"/>
            </w:pPr>
            <w:r>
              <w:t>Стародеревянковского</w:t>
            </w:r>
          </w:p>
          <w:p w:rsidR="0041783E" w:rsidRDefault="0041783E" w:rsidP="00FF5DD7">
            <w:pPr>
              <w:pStyle w:val="ConsPlusNonformat"/>
              <w:jc w:val="center"/>
            </w:pPr>
            <w:r>
              <w:t>сельского поселения</w:t>
            </w:r>
          </w:p>
          <w:p w:rsidR="0041783E" w:rsidRDefault="0041783E" w:rsidP="00FF5DD7">
            <w:pPr>
              <w:pStyle w:val="ConsPlusNonformat"/>
              <w:jc w:val="center"/>
            </w:pPr>
            <w:r>
              <w:t>Каневского района</w:t>
            </w:r>
          </w:p>
          <w:p w:rsidR="0041783E" w:rsidRPr="00FF5DD7" w:rsidRDefault="001A65FE" w:rsidP="00FF5DD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25.05.2023</w:t>
            </w:r>
            <w:r w:rsidR="0041783E" w:rsidRPr="00FF5DD7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161</w:t>
            </w:r>
          </w:p>
        </w:tc>
      </w:tr>
    </w:tbl>
    <w:p w:rsidR="0041783E" w:rsidRDefault="0041783E" w:rsidP="00D823F7">
      <w:pPr>
        <w:pStyle w:val="a3"/>
        <w:spacing w:before="0" w:beforeAutospacing="0" w:after="0" w:afterAutospacing="0"/>
        <w:ind w:left="567"/>
        <w:jc w:val="right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left="567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823F7">
        <w:rPr>
          <w:bCs/>
          <w:color w:val="000000"/>
          <w:sz w:val="28"/>
          <w:szCs w:val="28"/>
        </w:rPr>
        <w:t>Порядок</w:t>
      </w: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823F7">
        <w:rPr>
          <w:bCs/>
          <w:color w:val="000000"/>
          <w:sz w:val="28"/>
          <w:szCs w:val="28"/>
        </w:rPr>
        <w:t>взаимодействия администрации Стародеревянковского сельского поселения Каневского района, подведомственных муниципальных учреждений с организаторами добровольческой (волонтерской) деятельности,</w:t>
      </w:r>
      <w:r w:rsidRPr="00D823F7">
        <w:rPr>
          <w:rStyle w:val="apple-converted-space"/>
          <w:color w:val="000000"/>
          <w:sz w:val="28"/>
          <w:szCs w:val="28"/>
        </w:rPr>
        <w:t> </w:t>
      </w:r>
      <w:r w:rsidRPr="00D823F7">
        <w:rPr>
          <w:bCs/>
          <w:color w:val="000000"/>
          <w:sz w:val="28"/>
          <w:szCs w:val="28"/>
        </w:rPr>
        <w:t xml:space="preserve">добровольческими (волонтерскими) организациями </w:t>
      </w: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823F7">
        <w:rPr>
          <w:color w:val="000000"/>
          <w:sz w:val="28"/>
          <w:szCs w:val="28"/>
        </w:rPr>
        <w:t> </w:t>
      </w: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823F7">
        <w:rPr>
          <w:color w:val="000000"/>
          <w:sz w:val="28"/>
          <w:szCs w:val="28"/>
        </w:rPr>
        <w:t>Общие положения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Добровольческая (волонтерская) деятельность на территории Стародеревянковского сельского поселения Каневского района осуществляется в соответствии с Федеральным законом от 11 августа 1995 года № 135-ФЗ «О благотворительной деятельности и добровольчестве (волонтерстве)» (далее – Закон № 135-ФЗ), иным федеральным законодательством, законодательством Краснодарского края, нормативными правовыми актами Стародеревянковского сельского поселения Каневского района.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Настоящий Порядок регулирует отношения, связанные с осуществлением взаимодействия с организаторами добровольческой (волонтерской) деятельности, добровольческими (волонтерскими) организациями администрацией Стародеревянковского сельского поселения Каневского района (далее – Администрация), а также подведомственными муниципальными учреждениями (далее – Учреждения) с учетом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организациями, утвержденного постановлением Правительства Российской Федерации от 28 ноября 2018 года № 1425.   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>
        <w:rPr>
          <w:rStyle w:val="apple-converted-space"/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>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пункте 1 статьи 2 Закона № 135-ФЗ.</w:t>
      </w:r>
      <w:r>
        <w:rPr>
          <w:rStyle w:val="apple-converted-space"/>
          <w:color w:val="000000"/>
          <w:sz w:val="28"/>
          <w:szCs w:val="28"/>
        </w:rPr>
        <w:t> 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1.2.1. Добровольцы (волонтеры) – физические лица, осуществляющие добровольческую (волонтерскую) деятельность в целях, указанных в пункте 1 статьи 2 Закона № 135-ФЗ, или в иных общественно полезных целях.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1.2.2.</w:t>
      </w:r>
      <w:r>
        <w:rPr>
          <w:rStyle w:val="apple-converted-space"/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 xml:space="preserve">Добровольческая (волонтерская) организация –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2 Закона </w:t>
      </w:r>
      <w:r>
        <w:rPr>
          <w:color w:val="000000"/>
          <w:sz w:val="28"/>
          <w:szCs w:val="28"/>
        </w:rPr>
        <w:br/>
        <w:t>№ 135-ФЗ, привлекает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Организаторами добровольческой (волонтерской) деятельности являются 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осуществляют руководство их деятельностью.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Администрация, Учреждения вправе привлекать добровольцев (волонтеров) к осуществлению добровольческой (волонтерской) деятельности.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823F7">
        <w:rPr>
          <w:color w:val="000000"/>
          <w:sz w:val="28"/>
          <w:szCs w:val="28"/>
        </w:rPr>
        <w:t xml:space="preserve">2. Основные цели добровольческой (волонтерской) деятельности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Добровольческая (волонтерская) деятельность на территории Стародеревянковского сельского поселения Каневского района осуществляется в целях: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_00013"/>
      <w:r>
        <w:rPr>
          <w:color w:val="000000"/>
          <w:sz w:val="28"/>
          <w:szCs w:val="28"/>
        </w:rPr>
        <w:t>- 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законные интересы;</w:t>
      </w:r>
      <w:bookmarkEnd w:id="0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" w:name="_00014"/>
      <w:r>
        <w:rPr>
          <w:color w:val="000000"/>
          <w:sz w:val="28"/>
          <w:szCs w:val="28"/>
        </w:rPr>
        <w:t>-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  <w:bookmarkEnd w:id="1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" w:name="_00015"/>
      <w:r>
        <w:rPr>
          <w:color w:val="000000"/>
          <w:sz w:val="28"/>
          <w:szCs w:val="28"/>
        </w:rPr>
        <w:t>- участия в ликвидации чрезвычайных ситуаций и их последствий, профилактике и тушении пожаров, проведении аварийно-спасательных работ, а также 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  <w:bookmarkEnd w:id="2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3" w:name="_00016"/>
      <w:r>
        <w:rPr>
          <w:color w:val="000000"/>
          <w:sz w:val="28"/>
          <w:szCs w:val="28"/>
        </w:rPr>
        <w:t>- содействия укреплению мира, дружбы и согласия между народами, предотвращению социальных, национальных, религиозных конфликтов;</w:t>
      </w:r>
      <w:bookmarkEnd w:id="3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4" w:name="_00017"/>
      <w:r>
        <w:rPr>
          <w:color w:val="000000"/>
          <w:sz w:val="28"/>
          <w:szCs w:val="28"/>
        </w:rPr>
        <w:t>- содействия укреплению престижа и роли семьи в обществе;</w:t>
      </w:r>
      <w:bookmarkEnd w:id="4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5" w:name="_00018"/>
      <w:r>
        <w:rPr>
          <w:color w:val="000000"/>
          <w:sz w:val="28"/>
          <w:szCs w:val="28"/>
        </w:rPr>
        <w:t>- содействия защите материнства, детства и отцовства;</w:t>
      </w:r>
      <w:bookmarkEnd w:id="5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6" w:name="_00019"/>
      <w:r>
        <w:rPr>
          <w:color w:val="000000"/>
          <w:sz w:val="28"/>
          <w:szCs w:val="28"/>
        </w:rPr>
        <w:t>- содействия деятельности в сфере образования, науки, культуры, искусства, просвещения, духовному развитию личности;</w:t>
      </w:r>
      <w:bookmarkEnd w:id="6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7" w:name="_00020"/>
      <w:r>
        <w:rPr>
          <w:color w:val="000000"/>
          <w:sz w:val="28"/>
          <w:szCs w:val="28"/>
        </w:rPr>
        <w:t>- 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8" w:name="_00025"/>
      <w:bookmarkStart w:id="9" w:name="_00021"/>
      <w:bookmarkEnd w:id="7"/>
      <w:bookmarkEnd w:id="8"/>
      <w:r>
        <w:rPr>
          <w:color w:val="000000"/>
          <w:sz w:val="28"/>
          <w:szCs w:val="28"/>
        </w:rPr>
        <w:lastRenderedPageBreak/>
        <w:t>- 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  <w:bookmarkEnd w:id="9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0" w:name="_00169"/>
      <w:bookmarkStart w:id="11" w:name="_00022"/>
      <w:bookmarkEnd w:id="10"/>
      <w:r>
        <w:rPr>
          <w:color w:val="000000"/>
          <w:sz w:val="28"/>
          <w:szCs w:val="28"/>
        </w:rPr>
        <w:t>- охраны окружающей среды и защиты животных;</w:t>
      </w:r>
      <w:bookmarkEnd w:id="11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2" w:name="_00023"/>
      <w:r>
        <w:rPr>
          <w:color w:val="000000"/>
          <w:sz w:val="28"/>
          <w:szCs w:val="28"/>
        </w:rPr>
        <w:t>- 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  <w:bookmarkEnd w:id="12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3" w:name="_00003"/>
      <w:r>
        <w:rPr>
          <w:color w:val="000000"/>
          <w:sz w:val="28"/>
          <w:szCs w:val="28"/>
        </w:rPr>
        <w:t>- 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  <w:bookmarkEnd w:id="13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4" w:name="_00004"/>
      <w:r>
        <w:rPr>
          <w:color w:val="000000"/>
          <w:sz w:val="28"/>
          <w:szCs w:val="28"/>
        </w:rPr>
        <w:t>- 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  <w:bookmarkEnd w:id="14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5" w:name="_00005"/>
      <w:r>
        <w:rPr>
          <w:color w:val="000000"/>
          <w:sz w:val="28"/>
          <w:szCs w:val="28"/>
        </w:rPr>
        <w:t>оказания бесплатной юридической помощи и правового просвещения населения;</w:t>
      </w:r>
      <w:bookmarkEnd w:id="15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6" w:name="_00026"/>
      <w:bookmarkStart w:id="17" w:name="_00006"/>
      <w:bookmarkEnd w:id="16"/>
      <w:r>
        <w:rPr>
          <w:color w:val="000000"/>
          <w:sz w:val="28"/>
          <w:szCs w:val="28"/>
        </w:rPr>
        <w:t>- содействия добровольческой (волонтерской) деятельности;</w:t>
      </w:r>
      <w:bookmarkEnd w:id="17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8" w:name="_00007"/>
      <w:r>
        <w:rPr>
          <w:color w:val="000000"/>
          <w:sz w:val="28"/>
          <w:szCs w:val="28"/>
        </w:rPr>
        <w:t>- участия в деятельности по профилактике безнадзорности и правонарушений несовершеннолетних;</w:t>
      </w:r>
      <w:bookmarkEnd w:id="18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19" w:name="_00008"/>
      <w:r>
        <w:rPr>
          <w:color w:val="000000"/>
          <w:sz w:val="28"/>
          <w:szCs w:val="28"/>
        </w:rPr>
        <w:t>- содействия развитию научно-технического, художественного творчества детей и молодежи;</w:t>
      </w:r>
      <w:bookmarkEnd w:id="19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0" w:name="_00009"/>
      <w:r>
        <w:rPr>
          <w:color w:val="000000"/>
          <w:sz w:val="28"/>
          <w:szCs w:val="28"/>
        </w:rPr>
        <w:t>- содействия патриотическому, духовно-нравственному воспитанию детей и молодежи;</w:t>
      </w:r>
      <w:bookmarkEnd w:id="20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1" w:name="_00010"/>
      <w:r>
        <w:rPr>
          <w:color w:val="000000"/>
          <w:sz w:val="28"/>
          <w:szCs w:val="28"/>
        </w:rPr>
        <w:t>- поддержки общественно значимых молодежных инициатив, проектов, детского и молодежного движения, детских и молодежных организаций;</w:t>
      </w:r>
      <w:bookmarkEnd w:id="21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2" w:name="_00011"/>
      <w:r>
        <w:rPr>
          <w:color w:val="000000"/>
          <w:sz w:val="28"/>
          <w:szCs w:val="28"/>
        </w:rPr>
        <w:t>- содействия деятельности по производству и (или) распространению социальной рекламы;</w:t>
      </w:r>
      <w:bookmarkEnd w:id="22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23" w:name="_00012"/>
      <w:r>
        <w:rPr>
          <w:color w:val="000000"/>
          <w:sz w:val="28"/>
          <w:szCs w:val="28"/>
        </w:rPr>
        <w:t>- содействия профилактике социально опасных форм поведения граждан;</w:t>
      </w:r>
      <w:bookmarkEnd w:id="23"/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участия граждан в поиске лиц, пропавших без вести;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содействия в оказании медицинской помощи в организациях, оказывающих медицинскую помощь;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содействия органам внутренних дел (полиции) и иным правоохранительным органам в охране общественного порядка в соответствии с законодательством Российской Федерации;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общественно-полезные цели.</w:t>
      </w:r>
    </w:p>
    <w:p w:rsidR="0041783E" w:rsidRDefault="0041783E" w:rsidP="00D823F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783E" w:rsidRPr="00D823F7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D823F7">
        <w:rPr>
          <w:color w:val="000000"/>
          <w:sz w:val="28"/>
          <w:szCs w:val="28"/>
        </w:rPr>
        <w:t>3. Организация взаимодействия администрации Стародеревянковского сельского поселения Каневского района и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bookmarkStart w:id="24" w:name="_00086"/>
      <w:bookmarkStart w:id="25" w:name="_00091"/>
      <w:bookmarkEnd w:id="24"/>
      <w:r>
        <w:rPr>
          <w:color w:val="000000"/>
          <w:sz w:val="28"/>
          <w:szCs w:val="28"/>
        </w:rPr>
        <w:t xml:space="preserve">3.1. </w:t>
      </w:r>
      <w:bookmarkEnd w:id="25"/>
      <w:r>
        <w:rPr>
          <w:color w:val="000000"/>
          <w:sz w:val="28"/>
          <w:szCs w:val="28"/>
        </w:rPr>
        <w:t xml:space="preserve">Организатор добровольческой деятельности, добровольческая организация в целях осуществления взаимодействия направляют в Администрацию, Учреждение почтовым отправлением с описью вложения или </w:t>
      </w:r>
      <w:r>
        <w:rPr>
          <w:color w:val="000000"/>
          <w:sz w:val="28"/>
          <w:szCs w:val="28"/>
        </w:rPr>
        <w:lastRenderedPageBreak/>
        <w:t>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- предложение) на имя главы Стародеревянковского сельского поселения Каневского района либо руководителя Учреждения, которое содержит следующую информацию: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государственный регистрационный номер, содержащийся в Едином государственном реестре юридических лиц;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идентификационный номер, содержащийся в единой информационной системе в сфере развития добровольчества (волонтерства) (при наличии);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перечень предлагаемых к осуществлению видов работ (услуг), осуществляемых добровольцами в целях, предусмотренных пунктом 1 статьи 2 Закона № 135-ФЗ,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Главой Стародеревянковского сельского поселения Каневского района, руководителем Учреждения по результатам рассмотрения предложения в срок, не превышающий 10 рабочих дней со дня его поступления, принимается одно из следующих решений: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принятии предложения;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отказе в принятии предложения с указанием причин, послуживших основанием для принятия такого решения.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Администрация, Учреждение информирует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Одновременно с уведомлением о принятии предложения организатору добровольческой деятельности, добровольческой организации направляется </w:t>
      </w:r>
      <w:r>
        <w:rPr>
          <w:color w:val="000000"/>
          <w:sz w:val="28"/>
          <w:szCs w:val="28"/>
        </w:rPr>
        <w:lastRenderedPageBreak/>
        <w:t>проект соглашения о взаимодействии (далее - Соглашение), которое предусматривает: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перечень видов работ (услуг), осуществляемых организатором добровольческой деятельности, добровольческой организацией в целях, указанных в пункте 1 статьи 2 Закона № 135-ФЗ;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условия осуществления добровольческой деятельности;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Администрации, Учреждения, для оперативного решения вопросов, возникающих при взаимодействии;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порядок, в соответствии с которым Администрация, Учреждение информирует организатора добровольческой деятельности, добровольческую организацию о потребности в привлечении добровольцев;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возможность предоставления Администрацией, Учреждением мер поддержки, предусмотренных Федеральным законом, помещений и необходимого оборудования;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(волонтерства);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и) иные положения, не противоречащие законодательству Российской Федерации.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Организатор добровольческой деятельности, добровольческая организация в течение 7 рабочих дней со дня получения проекта Соглашения направляют в Администрацию, Учреждение подписанное Соглашение.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 случае принятия предложения Администрация, Учреждение информирует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 правовых нормах, регламентирующих работу Администрации, Учреждения;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г) о порядке и сроках рассмотрения (урегулирования) разногласий, возникающих в ходе взаимодействия сторон;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о сроке осуществления добровольческой деятельности и основаниях для досрочного прекращения ее осуществления;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об иных условиях осуществления добровольческой деятельности.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Организатор добровольческой деятельности, добровольческая организация в случае отказа Учреждения принять предложение вправе направить Администрации как его учредителю аналогичное предложение, которое рассматривается в соответствии с настоящим Порядком.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Срок заключения соглашения с Администрацией, Учреждением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Соглашение заключается после согласования Администрацией, Учреждением и организатором добровольческой деятельности, добровольческой организацией всех условий взаимодействия. 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появления разногласий по проекту Соглашения организатор добровольческой деятельности, добровольческая организация вправе в письменной форме уведомить об этом вторую сторону Соглашения. В целях урегулирования разногласий по проекту Соглашения проводятся согласительные процедуры в форме рабочей встречи.</w:t>
      </w:r>
    </w:p>
    <w:p w:rsidR="0041783E" w:rsidRDefault="0041783E" w:rsidP="00D823F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Администрация, Учреждение ведут учет заключенных Соглашений.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Социолог общего отдела </w:t>
      </w:r>
    </w:p>
    <w:p w:rsidR="0041783E" w:rsidRDefault="0041783E" w:rsidP="00D823F7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Стародеревянковского</w:t>
      </w:r>
    </w:p>
    <w:p w:rsidR="0041783E" w:rsidRDefault="0041783E" w:rsidP="00D823F7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Каневского района                                               Г.С.Слуцкая</w:t>
      </w: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41783E" w:rsidRDefault="0041783E" w:rsidP="00D823F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sectPr w:rsidR="0041783E" w:rsidSect="00D823F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83E" w:rsidRPr="00FF5DD7" w:rsidRDefault="0041783E" w:rsidP="00D823F7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separator/>
      </w:r>
    </w:p>
  </w:endnote>
  <w:endnote w:type="continuationSeparator" w:id="1">
    <w:p w:rsidR="0041783E" w:rsidRPr="00FF5DD7" w:rsidRDefault="0041783E" w:rsidP="00D823F7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83E" w:rsidRPr="00FF5DD7" w:rsidRDefault="0041783E" w:rsidP="00D823F7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separator/>
      </w:r>
    </w:p>
  </w:footnote>
  <w:footnote w:type="continuationSeparator" w:id="1">
    <w:p w:rsidR="0041783E" w:rsidRPr="00FF5DD7" w:rsidRDefault="0041783E" w:rsidP="00D823F7">
      <w:pPr>
        <w:pStyle w:val="a3"/>
        <w:spacing w:before="0" w:after="0"/>
        <w:rPr>
          <w:rFonts w:ascii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83E" w:rsidRDefault="004952F8">
    <w:pPr>
      <w:pStyle w:val="a5"/>
      <w:jc w:val="center"/>
    </w:pPr>
    <w:r>
      <w:fldChar w:fldCharType="begin"/>
    </w:r>
    <w:r w:rsidR="0041783E">
      <w:instrText xml:space="preserve"> PAGE   \* MERGEFORMAT </w:instrText>
    </w:r>
    <w:r>
      <w:fldChar w:fldCharType="separate"/>
    </w:r>
    <w:r w:rsidR="001A65FE">
      <w:rPr>
        <w:noProof/>
      </w:rPr>
      <w:t>5</w:t>
    </w:r>
    <w:r>
      <w:fldChar w:fldCharType="end"/>
    </w:r>
  </w:p>
  <w:p w:rsidR="0041783E" w:rsidRDefault="004178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23F7"/>
    <w:rsid w:val="00175FF3"/>
    <w:rsid w:val="001A65FE"/>
    <w:rsid w:val="00322C4C"/>
    <w:rsid w:val="0041783E"/>
    <w:rsid w:val="004952F8"/>
    <w:rsid w:val="007A1E2A"/>
    <w:rsid w:val="00C37485"/>
    <w:rsid w:val="00D823F7"/>
    <w:rsid w:val="00E21E95"/>
    <w:rsid w:val="00FF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82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823F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pple-converted-space">
    <w:name w:val="apple-converted-space"/>
    <w:uiPriority w:val="99"/>
    <w:rsid w:val="00D823F7"/>
  </w:style>
  <w:style w:type="table" w:styleId="a4">
    <w:name w:val="Table Grid"/>
    <w:basedOn w:val="a1"/>
    <w:uiPriority w:val="99"/>
    <w:rsid w:val="00D823F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823F7"/>
  </w:style>
  <w:style w:type="paragraph" w:styleId="a7">
    <w:name w:val="footer"/>
    <w:basedOn w:val="a"/>
    <w:link w:val="a8"/>
    <w:uiPriority w:val="99"/>
    <w:semiHidden/>
    <w:rsid w:val="00D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82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7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1463</Words>
  <Characters>12178</Characters>
  <Application>Microsoft Office Word</Application>
  <DocSecurity>0</DocSecurity>
  <Lines>101</Lines>
  <Paragraphs>27</Paragraphs>
  <ScaleCrop>false</ScaleCrop>
  <Company/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2023-05-25T06:26:00Z</cp:lastPrinted>
  <dcterms:created xsi:type="dcterms:W3CDTF">2023-05-24T07:24:00Z</dcterms:created>
  <dcterms:modified xsi:type="dcterms:W3CDTF">2023-05-25T08:04:00Z</dcterms:modified>
</cp:coreProperties>
</file>