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9F8" w:rsidRDefault="00AB69F8" w:rsidP="00AB69F8">
      <w:pPr>
        <w:spacing w:after="0" w:line="360" w:lineRule="auto"/>
        <w:jc w:val="center"/>
        <w:rPr>
          <w:rFonts w:ascii="Courier New" w:eastAsia="Times New Roman" w:hAnsi="Courier New" w:cs="Courier New"/>
          <w:sz w:val="20"/>
          <w:szCs w:val="20"/>
          <w:lang w:eastAsia="zh-CN"/>
        </w:rPr>
      </w:pPr>
      <w:r>
        <w:rPr>
          <w:rFonts w:ascii="Courier New" w:eastAsia="Times New Roman" w:hAnsi="Courier New" w:cs="Courier New"/>
          <w:noProof/>
          <w:sz w:val="20"/>
          <w:szCs w:val="20"/>
        </w:rPr>
        <w:drawing>
          <wp:inline distT="0" distB="0" distL="0" distR="0">
            <wp:extent cx="58102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1410" t="-1151" r="-1410" b="-1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9F8" w:rsidRDefault="00AB69F8" w:rsidP="00AB69F8">
      <w:pPr>
        <w:widowControl w:val="0"/>
        <w:tabs>
          <w:tab w:val="num" w:pos="432"/>
        </w:tabs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СОВЕТ СТАРОДЕРЕВЯНКОВСКОГО СЕЛЬСКОГО ПОСЕЛЕНИЯ</w:t>
      </w:r>
    </w:p>
    <w:p w:rsidR="00AB69F8" w:rsidRDefault="00AB69F8" w:rsidP="00AB69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КАНЕВСКОГО РАЙОНА</w:t>
      </w:r>
    </w:p>
    <w:p w:rsidR="00AB69F8" w:rsidRPr="00AB69F8" w:rsidRDefault="00AB69F8" w:rsidP="00AB69F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B69F8" w:rsidRDefault="00AB69F8" w:rsidP="00AB69F8">
      <w:pPr>
        <w:widowControl w:val="0"/>
        <w:tabs>
          <w:tab w:val="num" w:pos="432"/>
        </w:tabs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РЕШЕНИЕ</w:t>
      </w:r>
    </w:p>
    <w:p w:rsidR="00AB69F8" w:rsidRDefault="00AB69F8" w:rsidP="00AB69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B69F8" w:rsidRDefault="00AB69F8" w:rsidP="00AB69F8">
      <w:pPr>
        <w:widowControl w:val="0"/>
        <w:tabs>
          <w:tab w:val="num" w:pos="432"/>
        </w:tabs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от 09.04.2026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  <w:t xml:space="preserve">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  <w:t xml:space="preserve">                                               № 94</w:t>
      </w:r>
    </w:p>
    <w:p w:rsidR="00AB69F8" w:rsidRDefault="00AB69F8" w:rsidP="00AB69F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B69F8" w:rsidRDefault="00AB69F8" w:rsidP="00AB69F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ст-ца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Стародеревянковская</w:t>
      </w:r>
    </w:p>
    <w:p w:rsidR="00854C2B" w:rsidRDefault="00854C2B" w:rsidP="003529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29F2" w:rsidRDefault="003529F2" w:rsidP="003529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решение Совета Стародеревянковского сельского поселения Каневского района от 26 августа 2022 года № 175 «</w:t>
      </w:r>
      <w:r w:rsidRPr="005B48BD">
        <w:rPr>
          <w:rFonts w:ascii="Times New Roman" w:hAnsi="Times New Roman"/>
          <w:b/>
          <w:sz w:val="28"/>
          <w:szCs w:val="28"/>
        </w:rPr>
        <w:t>Об утверждении Положения об оказании платных услуг, предоставляемых населению муниципальным бюджетным у</w:t>
      </w:r>
      <w:r>
        <w:rPr>
          <w:rFonts w:ascii="Times New Roman" w:hAnsi="Times New Roman"/>
          <w:b/>
          <w:sz w:val="28"/>
          <w:szCs w:val="28"/>
        </w:rPr>
        <w:t>чреждением культуры Стародеревянковского</w:t>
      </w:r>
      <w:r w:rsidRPr="005B48BD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b/>
          <w:sz w:val="28"/>
          <w:szCs w:val="28"/>
        </w:rPr>
        <w:t xml:space="preserve"> Каневского района </w:t>
      </w:r>
    </w:p>
    <w:p w:rsidR="003529F2" w:rsidRDefault="003529F2" w:rsidP="003529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«Сельский Дом культуры станицы Стародеревянковская»</w:t>
      </w:r>
      <w:r w:rsidRPr="005B48BD">
        <w:rPr>
          <w:rFonts w:ascii="Times New Roman" w:hAnsi="Times New Roman"/>
          <w:b/>
          <w:sz w:val="28"/>
          <w:szCs w:val="28"/>
        </w:rPr>
        <w:t xml:space="preserve"> </w:t>
      </w:r>
    </w:p>
    <w:p w:rsidR="003529F2" w:rsidRDefault="003529F2" w:rsidP="003529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48BD">
        <w:rPr>
          <w:rFonts w:ascii="Times New Roman" w:hAnsi="Times New Roman"/>
          <w:b/>
          <w:sz w:val="28"/>
          <w:szCs w:val="28"/>
        </w:rPr>
        <w:t>и реестра платных услуг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3529F2" w:rsidRPr="00E01282" w:rsidRDefault="003529F2" w:rsidP="003529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529F2" w:rsidRDefault="003529F2" w:rsidP="003529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B48BD">
        <w:rPr>
          <w:rFonts w:ascii="Times New Roman" w:hAnsi="Times New Roman"/>
          <w:sz w:val="28"/>
          <w:szCs w:val="28"/>
        </w:rPr>
        <w:t>В соот</w:t>
      </w:r>
      <w:r>
        <w:rPr>
          <w:rFonts w:ascii="Times New Roman" w:hAnsi="Times New Roman"/>
          <w:sz w:val="28"/>
          <w:szCs w:val="28"/>
        </w:rPr>
        <w:t xml:space="preserve">ветствии с Федеральным законом Российской Федерации от 06 октября 2003 года № 131-ФЗ «Об общих принципах организации местного самоуправления в Российской Федерации», с законом Российской федерации от 09 октября 1992 года № 3612-1 «Основы законодательства Российской Федерации о культуре», с Гражданским кодексом Российской Федерации, с Уставом Стародеревянковского сельского поселения, Совет Стародеревянковского сельского поселения Каневского района,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е </w:t>
      </w:r>
      <w:proofErr w:type="spellStart"/>
      <w:r>
        <w:rPr>
          <w:rFonts w:ascii="Times New Roman" w:hAnsi="Times New Roman"/>
          <w:sz w:val="28"/>
          <w:szCs w:val="28"/>
        </w:rPr>
        <w:t>ш</w:t>
      </w:r>
      <w:proofErr w:type="spellEnd"/>
      <w:r>
        <w:rPr>
          <w:rFonts w:ascii="Times New Roman" w:hAnsi="Times New Roman"/>
          <w:sz w:val="28"/>
          <w:szCs w:val="28"/>
        </w:rPr>
        <w:t xml:space="preserve"> и л:</w:t>
      </w:r>
    </w:p>
    <w:p w:rsidR="003529F2" w:rsidRPr="00B82F77" w:rsidRDefault="003529F2" w:rsidP="003529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B82F77">
        <w:rPr>
          <w:rFonts w:ascii="Times New Roman" w:eastAsia="Times New Roman" w:hAnsi="Times New Roman" w:cs="Times New Roman"/>
          <w:sz w:val="28"/>
          <w:szCs w:val="28"/>
        </w:rPr>
        <w:t>Внести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82F77">
        <w:rPr>
          <w:rFonts w:ascii="Times New Roman" w:eastAsia="Times New Roman" w:hAnsi="Times New Roman" w:cs="Times New Roman"/>
          <w:sz w:val="28"/>
          <w:szCs w:val="28"/>
        </w:rPr>
        <w:t>изменени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B82F77">
        <w:rPr>
          <w:rFonts w:ascii="Times New Roman" w:eastAsia="Times New Roman" w:hAnsi="Times New Roman" w:cs="Times New Roman"/>
          <w:sz w:val="28"/>
          <w:szCs w:val="28"/>
        </w:rPr>
        <w:t xml:space="preserve"> в Решение </w:t>
      </w:r>
      <w:r>
        <w:rPr>
          <w:rFonts w:ascii="Times New Roman" w:hAnsi="Times New Roman"/>
          <w:sz w:val="28"/>
          <w:szCs w:val="28"/>
        </w:rPr>
        <w:t>С</w:t>
      </w:r>
      <w:r w:rsidRPr="00B82F77">
        <w:rPr>
          <w:rFonts w:ascii="Times New Roman" w:eastAsia="Times New Roman" w:hAnsi="Times New Roman" w:cs="Times New Roman"/>
          <w:sz w:val="28"/>
          <w:szCs w:val="28"/>
        </w:rPr>
        <w:t>овета Стародеревянковского сельского поселения Каневского района от 26.08.2022 года №175 «Об утверждении Положения об оказании платных услуг, предоставляемых населению муниципальным бюджетным учреждением культуры Стародеревянковского сельского поселения Каневского района «Сельский Дом культуры станицы Стародеревянковская» и реестра платных услуг»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– Решение совета) </w:t>
      </w:r>
      <w:r>
        <w:rPr>
          <w:rFonts w:ascii="Times New Roman" w:hAnsi="Times New Roman"/>
          <w:sz w:val="28"/>
          <w:szCs w:val="28"/>
        </w:rPr>
        <w:t>следующие изменения:</w:t>
      </w:r>
    </w:p>
    <w:p w:rsidR="003529F2" w:rsidRDefault="003529F2" w:rsidP="003529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 Дополнить Решение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овета приложением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 «</w:t>
      </w:r>
      <w:r w:rsidRPr="00B82F77">
        <w:rPr>
          <w:rFonts w:ascii="Times New Roman" w:eastAsia="Times New Roman" w:hAnsi="Times New Roman" w:cs="Times New Roman"/>
          <w:sz w:val="28"/>
          <w:szCs w:val="28"/>
        </w:rPr>
        <w:t xml:space="preserve">Порядок </w:t>
      </w:r>
      <w:proofErr w:type="spellStart"/>
      <w:r w:rsidRPr="00B82F77">
        <w:rPr>
          <w:rFonts w:ascii="Times New Roman" w:eastAsia="Times New Roman" w:hAnsi="Times New Roman" w:cs="Times New Roman"/>
          <w:sz w:val="28"/>
          <w:szCs w:val="28"/>
        </w:rPr>
        <w:t>предостав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B82F77"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gramEnd"/>
      <w:r w:rsidRPr="00B82F77">
        <w:rPr>
          <w:rFonts w:ascii="Times New Roman" w:eastAsia="Times New Roman" w:hAnsi="Times New Roman" w:cs="Times New Roman"/>
          <w:sz w:val="28"/>
          <w:szCs w:val="28"/>
        </w:rPr>
        <w:t>ения</w:t>
      </w:r>
      <w:proofErr w:type="spellEnd"/>
      <w:r w:rsidRPr="00B82F77">
        <w:rPr>
          <w:rFonts w:ascii="Times New Roman" w:eastAsia="Times New Roman" w:hAnsi="Times New Roman" w:cs="Times New Roman"/>
          <w:sz w:val="28"/>
          <w:szCs w:val="28"/>
        </w:rPr>
        <w:t xml:space="preserve"> льгот отдельным категориям посетителей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82F77">
        <w:rPr>
          <w:rFonts w:ascii="Times New Roman" w:eastAsia="Times New Roman" w:hAnsi="Times New Roman" w:cs="Times New Roman"/>
          <w:sz w:val="28"/>
          <w:szCs w:val="28"/>
        </w:rPr>
        <w:t>при оказании платных услуг муниципальным бюджетным учреждением культуры Стародеревянковского сельского поселения Каневского района «Сельский Дом культуры станицы Стародеревянковская»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 приложению к настоящему решению.</w:t>
      </w:r>
    </w:p>
    <w:p w:rsidR="003529F2" w:rsidRPr="00FF0ECD" w:rsidRDefault="003529F2" w:rsidP="003529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ECD">
        <w:rPr>
          <w:rFonts w:ascii="Times New Roman" w:hAnsi="Times New Roman" w:cs="Times New Roman"/>
          <w:sz w:val="28"/>
          <w:szCs w:val="28"/>
        </w:rPr>
        <w:t>2</w:t>
      </w:r>
      <w:r w:rsidRPr="00FF0ECD">
        <w:rPr>
          <w:rFonts w:ascii="Times New Roman" w:eastAsia="Times New Roman" w:hAnsi="Times New Roman" w:cs="Times New Roman"/>
          <w:sz w:val="28"/>
          <w:szCs w:val="28"/>
        </w:rPr>
        <w:t>. Администрации Стародеревянковского сельского поселения Кане</w:t>
      </w:r>
      <w:proofErr w:type="gramStart"/>
      <w:r w:rsidRPr="00FF0EC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F0ECD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Pr="00FF0ECD">
        <w:rPr>
          <w:rFonts w:ascii="Times New Roman" w:eastAsia="Times New Roman" w:hAnsi="Times New Roman" w:cs="Times New Roman"/>
          <w:sz w:val="28"/>
          <w:szCs w:val="28"/>
        </w:rPr>
        <w:t xml:space="preserve"> района обеспечить официальное опубликование данного решения.</w:t>
      </w:r>
    </w:p>
    <w:p w:rsidR="003529F2" w:rsidRPr="00C3276A" w:rsidRDefault="003529F2" w:rsidP="003529F2">
      <w:pPr>
        <w:pStyle w:val="3"/>
        <w:tabs>
          <w:tab w:val="right" w:pos="9781"/>
        </w:tabs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комиссию Совета Стародеревянковского сельского поселения Каневского района по вопросам экономики и бюджета (Ильченко Е.В.).</w:t>
      </w:r>
    </w:p>
    <w:p w:rsidR="00854C2B" w:rsidRDefault="00854C2B" w:rsidP="003529F2">
      <w:pPr>
        <w:pStyle w:val="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29F2" w:rsidRPr="00750E4E" w:rsidRDefault="003529F2" w:rsidP="003529F2">
      <w:pPr>
        <w:pStyle w:val="3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4. Настоящее решение вступает в силу со дня его официального опубликования.</w:t>
      </w:r>
    </w:p>
    <w:p w:rsidR="003529F2" w:rsidRDefault="003529F2" w:rsidP="003529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4C2B" w:rsidRDefault="00854C2B" w:rsidP="003529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29F2" w:rsidRDefault="003529F2" w:rsidP="003529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Стародеревянковского</w:t>
      </w:r>
    </w:p>
    <w:p w:rsidR="003529F2" w:rsidRDefault="003529F2" w:rsidP="003529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Каневского района                                              С.А. Гопкало</w:t>
      </w:r>
    </w:p>
    <w:p w:rsidR="003529F2" w:rsidRDefault="003529F2" w:rsidP="003529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29F2" w:rsidRDefault="003529F2" w:rsidP="003529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29F2" w:rsidRDefault="003529F2" w:rsidP="003529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Стародеревянковского</w:t>
      </w:r>
    </w:p>
    <w:p w:rsidR="003529F2" w:rsidRDefault="003529F2" w:rsidP="003529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Каневского района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А.П.Ягнюк</w:t>
      </w:r>
      <w:proofErr w:type="spellEnd"/>
    </w:p>
    <w:p w:rsidR="003529F2" w:rsidRDefault="003529F2" w:rsidP="003529F2">
      <w:pPr>
        <w:jc w:val="both"/>
        <w:rPr>
          <w:rFonts w:ascii="Times New Roman" w:hAnsi="Times New Roman"/>
          <w:sz w:val="28"/>
          <w:szCs w:val="28"/>
        </w:rPr>
      </w:pPr>
    </w:p>
    <w:p w:rsidR="003529F2" w:rsidRPr="00AC4885" w:rsidRDefault="003529F2" w:rsidP="003529F2">
      <w:pPr>
        <w:ind w:left="5103"/>
        <w:jc w:val="center"/>
        <w:rPr>
          <w:rFonts w:ascii="Times New Roman" w:hAnsi="Times New Roman"/>
          <w:sz w:val="28"/>
          <w:szCs w:val="28"/>
        </w:rPr>
      </w:pPr>
    </w:p>
    <w:p w:rsidR="006F6A0E" w:rsidRDefault="006F6A0E">
      <w:r>
        <w:br w:type="page"/>
      </w:r>
    </w:p>
    <w:p w:rsidR="006F6A0E" w:rsidRPr="00750E4E" w:rsidRDefault="006F6A0E" w:rsidP="006F6A0E">
      <w:pPr>
        <w:spacing w:after="0" w:line="240" w:lineRule="auto"/>
        <w:ind w:left="5103"/>
        <w:jc w:val="center"/>
        <w:rPr>
          <w:rFonts w:ascii="Times New Roman" w:hAnsi="Times New Roman"/>
          <w:color w:val="EE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6F6A0E" w:rsidRDefault="006F6A0E" w:rsidP="006F6A0E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6F6A0E" w:rsidRDefault="006F6A0E" w:rsidP="006F6A0E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6F6A0E" w:rsidRDefault="006F6A0E" w:rsidP="006F6A0E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решением Совета Стародеревянковского </w:t>
      </w:r>
    </w:p>
    <w:p w:rsidR="006F6A0E" w:rsidRDefault="006F6A0E" w:rsidP="006F6A0E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 </w:t>
      </w:r>
    </w:p>
    <w:p w:rsidR="006F6A0E" w:rsidRDefault="006F6A0E" w:rsidP="006F6A0E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Каневского района</w:t>
      </w:r>
    </w:p>
    <w:p w:rsidR="006F6A0E" w:rsidRDefault="006F6A0E" w:rsidP="006F6A0E">
      <w:pPr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09.04.2026 № 94</w:t>
      </w:r>
    </w:p>
    <w:p w:rsidR="006F6A0E" w:rsidRPr="00146EED" w:rsidRDefault="006F6A0E" w:rsidP="006F6A0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F6A0E" w:rsidRPr="00146EED" w:rsidRDefault="006F6A0E" w:rsidP="006F6A0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46EED">
        <w:rPr>
          <w:rFonts w:ascii="Times New Roman" w:hAnsi="Times New Roman"/>
          <w:bCs/>
          <w:sz w:val="28"/>
          <w:szCs w:val="28"/>
        </w:rPr>
        <w:t>Порядок предоставления льгот отдельным категориям посетителей при оказании платных услуг муниципальным бюджетным учреждением культуры Стародеревянковского сельского поселения Каневского района «Сельский Дом культуры станицы Стародеревянковская»</w:t>
      </w:r>
    </w:p>
    <w:p w:rsidR="006F6A0E" w:rsidRDefault="006F6A0E" w:rsidP="006F6A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F6A0E" w:rsidRPr="00750E4E" w:rsidRDefault="006F6A0E" w:rsidP="006F6A0E">
      <w:pPr>
        <w:pStyle w:val="a5"/>
        <w:numPr>
          <w:ilvl w:val="0"/>
          <w:numId w:val="2"/>
        </w:numPr>
        <w:jc w:val="center"/>
        <w:rPr>
          <w:rFonts w:ascii="Times New Roman" w:hAnsi="Times New Roman"/>
          <w:sz w:val="28"/>
          <w:szCs w:val="28"/>
        </w:rPr>
      </w:pPr>
      <w:r w:rsidRPr="00935A49">
        <w:rPr>
          <w:rFonts w:ascii="Times New Roman" w:hAnsi="Times New Roman"/>
          <w:sz w:val="28"/>
          <w:szCs w:val="28"/>
        </w:rPr>
        <w:t>Общие положения</w:t>
      </w:r>
    </w:p>
    <w:p w:rsidR="006F6A0E" w:rsidRPr="00935A49" w:rsidRDefault="006F6A0E" w:rsidP="006F6A0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5A49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935A49">
        <w:rPr>
          <w:rFonts w:ascii="Times New Roman" w:hAnsi="Times New Roman"/>
          <w:sz w:val="28"/>
          <w:szCs w:val="28"/>
        </w:rPr>
        <w:t>Настоящий Порядок предоставления льгот отдельным категориям посетителей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A49">
        <w:rPr>
          <w:rFonts w:ascii="Times New Roman" w:hAnsi="Times New Roman"/>
          <w:sz w:val="28"/>
          <w:szCs w:val="28"/>
        </w:rPr>
        <w:t xml:space="preserve">при оказании платных услуг </w:t>
      </w:r>
      <w:r w:rsidRPr="009F43D6">
        <w:rPr>
          <w:rFonts w:ascii="Times New Roman" w:hAnsi="Times New Roman"/>
          <w:sz w:val="28"/>
          <w:szCs w:val="28"/>
        </w:rPr>
        <w:t>муниципальным бюджетным учреждением культуры Стародеревянковского сельского поселения Каневского района «Сельский Дом культуры станицы Стародеревянковская»</w:t>
      </w:r>
      <w:r>
        <w:rPr>
          <w:rFonts w:ascii="Times New Roman" w:hAnsi="Times New Roman"/>
          <w:sz w:val="28"/>
          <w:szCs w:val="28"/>
        </w:rPr>
        <w:t xml:space="preserve"> (сокр. </w:t>
      </w:r>
      <w:r w:rsidRPr="009F43D6">
        <w:rPr>
          <w:rFonts w:ascii="Times New Roman" w:hAnsi="Times New Roman"/>
          <w:sz w:val="28"/>
          <w:szCs w:val="28"/>
        </w:rPr>
        <w:t>МБУК «СДК ст. Стародеревянковская»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35A49"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935A49">
        <w:rPr>
          <w:rFonts w:ascii="Times New Roman" w:hAnsi="Times New Roman"/>
          <w:sz w:val="28"/>
          <w:szCs w:val="28"/>
        </w:rPr>
        <w:t>Порядок) разработан на основании Гражданского Кодекса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A49">
        <w:rPr>
          <w:rFonts w:ascii="Times New Roman" w:hAnsi="Times New Roman"/>
          <w:sz w:val="28"/>
          <w:szCs w:val="28"/>
        </w:rPr>
        <w:t>Российской Федерации, Закона Российской Федерации от 09.10.1992 года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A49">
        <w:rPr>
          <w:rFonts w:ascii="Times New Roman" w:hAnsi="Times New Roman"/>
          <w:sz w:val="28"/>
          <w:szCs w:val="28"/>
        </w:rPr>
        <w:t>3612</w:t>
      </w:r>
      <w:r>
        <w:rPr>
          <w:rFonts w:ascii="Times New Roman" w:hAnsi="Times New Roman"/>
          <w:sz w:val="28"/>
          <w:szCs w:val="28"/>
        </w:rPr>
        <w:t>-</w:t>
      </w:r>
      <w:r w:rsidRPr="00935A4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A49">
        <w:rPr>
          <w:rFonts w:ascii="Times New Roman" w:hAnsi="Times New Roman"/>
          <w:sz w:val="28"/>
          <w:szCs w:val="28"/>
        </w:rPr>
        <w:t>«Основы Законодательства Российской Федерации о культуре»</w:t>
      </w:r>
      <w:r>
        <w:rPr>
          <w:rFonts w:ascii="Times New Roman" w:hAnsi="Times New Roman"/>
          <w:sz w:val="28"/>
          <w:szCs w:val="28"/>
        </w:rPr>
        <w:t>,</w:t>
      </w:r>
      <w:r w:rsidRPr="00935A49">
        <w:rPr>
          <w:rFonts w:ascii="Times New Roman" w:hAnsi="Times New Roman"/>
          <w:sz w:val="28"/>
          <w:szCs w:val="28"/>
        </w:rPr>
        <w:t xml:space="preserve"> Федерального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A49">
        <w:rPr>
          <w:rFonts w:ascii="Times New Roman" w:hAnsi="Times New Roman"/>
          <w:sz w:val="28"/>
          <w:szCs w:val="28"/>
        </w:rPr>
        <w:t>закона Российской Федерации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A49">
        <w:rPr>
          <w:rFonts w:ascii="Times New Roman" w:hAnsi="Times New Roman"/>
          <w:sz w:val="28"/>
          <w:szCs w:val="28"/>
        </w:rPr>
        <w:t>06.10.2003 № 131 ФЗ</w:t>
      </w:r>
      <w:proofErr w:type="gramEnd"/>
      <w:r w:rsidRPr="00935A49">
        <w:rPr>
          <w:rFonts w:ascii="Times New Roman" w:hAnsi="Times New Roman"/>
          <w:sz w:val="28"/>
          <w:szCs w:val="28"/>
        </w:rPr>
        <w:t xml:space="preserve"> «Об общих принципах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A49"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A49">
        <w:rPr>
          <w:rFonts w:ascii="Times New Roman" w:hAnsi="Times New Roman"/>
          <w:sz w:val="28"/>
          <w:szCs w:val="28"/>
        </w:rPr>
        <w:t>местного самоуправления в Российской Федерации», Федерального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A49">
        <w:rPr>
          <w:rFonts w:ascii="Times New Roman" w:hAnsi="Times New Roman"/>
          <w:sz w:val="28"/>
          <w:szCs w:val="28"/>
        </w:rPr>
        <w:t>закона от 27.07.2010 № 210 ФЗ «Об организации предоставления 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A49">
        <w:rPr>
          <w:rFonts w:ascii="Times New Roman" w:hAnsi="Times New Roman"/>
          <w:sz w:val="28"/>
          <w:szCs w:val="28"/>
        </w:rPr>
        <w:t xml:space="preserve">и муниципальных услуг», Устава МБУК </w:t>
      </w:r>
      <w:r>
        <w:rPr>
          <w:rFonts w:ascii="Times New Roman" w:hAnsi="Times New Roman"/>
          <w:sz w:val="28"/>
          <w:szCs w:val="28"/>
        </w:rPr>
        <w:t xml:space="preserve">«СДК ст. Стародеревянковская». </w:t>
      </w:r>
    </w:p>
    <w:p w:rsidR="006F6A0E" w:rsidRPr="00935A49" w:rsidRDefault="006F6A0E" w:rsidP="006F6A0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5A49">
        <w:rPr>
          <w:rFonts w:ascii="Times New Roman" w:hAnsi="Times New Roman"/>
          <w:sz w:val="28"/>
          <w:szCs w:val="28"/>
        </w:rPr>
        <w:t xml:space="preserve">1.2. Настоящий Порядок разработан </w:t>
      </w:r>
      <w:proofErr w:type="gramStart"/>
      <w:r w:rsidRPr="00935A49">
        <w:rPr>
          <w:rFonts w:ascii="Times New Roman" w:hAnsi="Times New Roman"/>
          <w:sz w:val="28"/>
          <w:szCs w:val="28"/>
        </w:rPr>
        <w:t>о</w:t>
      </w:r>
      <w:proofErr w:type="gramEnd"/>
      <w:r w:rsidRPr="00935A4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35A49">
        <w:rPr>
          <w:rFonts w:ascii="Times New Roman" w:hAnsi="Times New Roman"/>
          <w:sz w:val="28"/>
          <w:szCs w:val="28"/>
        </w:rPr>
        <w:t>с</w:t>
      </w:r>
      <w:proofErr w:type="gramEnd"/>
      <w:r w:rsidRPr="00935A49">
        <w:rPr>
          <w:rFonts w:ascii="Times New Roman" w:hAnsi="Times New Roman"/>
          <w:sz w:val="28"/>
          <w:szCs w:val="28"/>
        </w:rPr>
        <w:t xml:space="preserve"> целью упорядочения деятельности</w:t>
      </w:r>
    </w:p>
    <w:p w:rsidR="006F6A0E" w:rsidRPr="00935A49" w:rsidRDefault="006F6A0E" w:rsidP="006F6A0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F43D6">
        <w:rPr>
          <w:rFonts w:ascii="Times New Roman" w:hAnsi="Times New Roman"/>
          <w:sz w:val="28"/>
          <w:szCs w:val="28"/>
        </w:rPr>
        <w:t>МБУК «СДК ст. Стародеревянковская»</w:t>
      </w:r>
      <w:r>
        <w:rPr>
          <w:rFonts w:ascii="Times New Roman" w:hAnsi="Times New Roman"/>
          <w:sz w:val="28"/>
          <w:szCs w:val="28"/>
        </w:rPr>
        <w:t xml:space="preserve"> (далее – Учреждения) </w:t>
      </w:r>
      <w:r w:rsidRPr="00935A49">
        <w:rPr>
          <w:rFonts w:ascii="Times New Roman" w:hAnsi="Times New Roman"/>
          <w:sz w:val="28"/>
          <w:szCs w:val="28"/>
        </w:rPr>
        <w:t>в части предоставления льготного посещения платных мероприятий.</w:t>
      </w:r>
    </w:p>
    <w:p w:rsidR="006F6A0E" w:rsidRPr="00750E4E" w:rsidRDefault="006F6A0E" w:rsidP="006F6A0E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F43D6">
        <w:rPr>
          <w:rFonts w:ascii="Times New Roman" w:hAnsi="Times New Roman"/>
          <w:sz w:val="28"/>
          <w:szCs w:val="28"/>
        </w:rPr>
        <w:t>Порядок предоставления льготного посещения платных мероприятий Учреждения.</w:t>
      </w:r>
    </w:p>
    <w:p w:rsidR="006F6A0E" w:rsidRDefault="006F6A0E" w:rsidP="006F6A0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6F6A0E" w:rsidRPr="00935A49" w:rsidRDefault="006F6A0E" w:rsidP="006F6A0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5A49">
        <w:rPr>
          <w:rFonts w:ascii="Times New Roman" w:hAnsi="Times New Roman"/>
          <w:sz w:val="28"/>
          <w:szCs w:val="28"/>
        </w:rPr>
        <w:t>2.1. Учреждение самостоятельно устанавливает льготы, для отдельных категорий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A49">
        <w:rPr>
          <w:rFonts w:ascii="Times New Roman" w:hAnsi="Times New Roman"/>
          <w:sz w:val="28"/>
          <w:szCs w:val="28"/>
        </w:rPr>
        <w:t>посетителей, при посещении платных мероприятий, проводимых Учреждением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A49">
        <w:rPr>
          <w:rFonts w:ascii="Times New Roman" w:hAnsi="Times New Roman"/>
          <w:sz w:val="28"/>
          <w:szCs w:val="28"/>
        </w:rPr>
        <w:t>соответствии с уставной деятельностью.</w:t>
      </w:r>
    </w:p>
    <w:p w:rsidR="006F6A0E" w:rsidRPr="00935A49" w:rsidRDefault="006F6A0E" w:rsidP="006F6A0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5A49">
        <w:rPr>
          <w:rFonts w:ascii="Times New Roman" w:hAnsi="Times New Roman"/>
          <w:sz w:val="28"/>
          <w:szCs w:val="28"/>
        </w:rPr>
        <w:t>2.2.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A49">
        <w:rPr>
          <w:rFonts w:ascii="Times New Roman" w:hAnsi="Times New Roman"/>
          <w:sz w:val="28"/>
          <w:szCs w:val="28"/>
        </w:rPr>
        <w:t>Цены на платные мероприятия устанавливаются в соответствии с Положением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A49">
        <w:rPr>
          <w:rFonts w:ascii="Times New Roman" w:hAnsi="Times New Roman"/>
          <w:sz w:val="28"/>
          <w:szCs w:val="28"/>
        </w:rPr>
        <w:t>об оказании платных услуг</w:t>
      </w:r>
      <w:r w:rsidRPr="0068037B">
        <w:rPr>
          <w:rFonts w:ascii="Times New Roman" w:hAnsi="Times New Roman"/>
          <w:sz w:val="28"/>
          <w:szCs w:val="28"/>
        </w:rPr>
        <w:t>, предоставляемых населению муниципальным бюджетным учреждением культуры Стародеревянковского сельского поселения Каневского района «Сельский Дом культуры станицы Стародеревянковская» и реестра платных услуг»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6F6A0E" w:rsidRPr="00935A49" w:rsidRDefault="006F6A0E" w:rsidP="006F6A0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5A49">
        <w:rPr>
          <w:rFonts w:ascii="Times New Roman" w:hAnsi="Times New Roman"/>
          <w:sz w:val="28"/>
          <w:szCs w:val="28"/>
        </w:rPr>
        <w:t>2.3.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A49">
        <w:rPr>
          <w:rFonts w:ascii="Times New Roman" w:hAnsi="Times New Roman"/>
          <w:sz w:val="28"/>
          <w:szCs w:val="28"/>
        </w:rPr>
        <w:t>Учреждение ежегодно при формировании плана финансово-хозяйственной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A49">
        <w:rPr>
          <w:rFonts w:ascii="Times New Roman" w:hAnsi="Times New Roman"/>
          <w:sz w:val="28"/>
          <w:szCs w:val="28"/>
        </w:rPr>
        <w:t>деятельности на очередной финансовый год из перечня услуг, относящихся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A49">
        <w:rPr>
          <w:rFonts w:ascii="Times New Roman" w:hAnsi="Times New Roman"/>
          <w:sz w:val="28"/>
          <w:szCs w:val="28"/>
        </w:rPr>
        <w:t xml:space="preserve">соответствии с уставом к основным видам деятельности </w:t>
      </w:r>
      <w:r w:rsidRPr="00935A49">
        <w:rPr>
          <w:rFonts w:ascii="Times New Roman" w:hAnsi="Times New Roman"/>
          <w:sz w:val="28"/>
          <w:szCs w:val="28"/>
        </w:rPr>
        <w:lastRenderedPageBreak/>
        <w:t>Учреждения,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A49">
        <w:rPr>
          <w:rFonts w:ascii="Times New Roman" w:hAnsi="Times New Roman"/>
          <w:sz w:val="28"/>
          <w:szCs w:val="28"/>
        </w:rPr>
        <w:t xml:space="preserve">предоставление которых для физических и юридических лиц </w:t>
      </w:r>
      <w:r>
        <w:rPr>
          <w:rFonts w:ascii="Times New Roman" w:hAnsi="Times New Roman"/>
          <w:sz w:val="28"/>
          <w:szCs w:val="28"/>
        </w:rPr>
        <w:t>о</w:t>
      </w:r>
      <w:r w:rsidRPr="00935A49">
        <w:rPr>
          <w:rFonts w:ascii="Times New Roman" w:hAnsi="Times New Roman"/>
          <w:sz w:val="28"/>
          <w:szCs w:val="28"/>
        </w:rPr>
        <w:t>существляется 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A49">
        <w:rPr>
          <w:rFonts w:ascii="Times New Roman" w:hAnsi="Times New Roman"/>
          <w:sz w:val="28"/>
          <w:szCs w:val="28"/>
        </w:rPr>
        <w:t>плату, с учетом финансовых, материально-технических и организационных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A49">
        <w:rPr>
          <w:rFonts w:ascii="Times New Roman" w:hAnsi="Times New Roman"/>
          <w:sz w:val="28"/>
          <w:szCs w:val="28"/>
        </w:rPr>
        <w:t>возможно</w:t>
      </w:r>
      <w:r>
        <w:rPr>
          <w:rFonts w:ascii="Times New Roman" w:hAnsi="Times New Roman"/>
          <w:sz w:val="28"/>
          <w:szCs w:val="28"/>
        </w:rPr>
        <w:t>с</w:t>
      </w:r>
      <w:r w:rsidRPr="00935A49">
        <w:rPr>
          <w:rFonts w:ascii="Times New Roman" w:hAnsi="Times New Roman"/>
          <w:sz w:val="28"/>
          <w:szCs w:val="28"/>
        </w:rPr>
        <w:t>тей для отдельных категорий посетителей устанавливает величину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A49">
        <w:rPr>
          <w:rFonts w:ascii="Times New Roman" w:hAnsi="Times New Roman"/>
          <w:sz w:val="28"/>
          <w:szCs w:val="28"/>
        </w:rPr>
        <w:t>(размер) льготы.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A49">
        <w:rPr>
          <w:rFonts w:ascii="Times New Roman" w:hAnsi="Times New Roman"/>
          <w:sz w:val="28"/>
          <w:szCs w:val="28"/>
        </w:rPr>
        <w:t>Льготы могут дифференцироваться по размеру: бесплатное предоставление 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A49">
        <w:rPr>
          <w:rFonts w:ascii="Times New Roman" w:hAnsi="Times New Roman"/>
          <w:sz w:val="28"/>
          <w:szCs w:val="28"/>
        </w:rPr>
        <w:t>(услуг) либо предоставление услуги (услуг) по сниженным ценам.</w:t>
      </w:r>
    </w:p>
    <w:p w:rsidR="006F6A0E" w:rsidRPr="00935A49" w:rsidRDefault="006F6A0E" w:rsidP="006F6A0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5A49">
        <w:rPr>
          <w:rFonts w:ascii="Times New Roman" w:hAnsi="Times New Roman"/>
          <w:sz w:val="28"/>
          <w:szCs w:val="28"/>
        </w:rPr>
        <w:t>2.4.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A49">
        <w:rPr>
          <w:rFonts w:ascii="Times New Roman" w:hAnsi="Times New Roman"/>
          <w:sz w:val="28"/>
          <w:szCs w:val="28"/>
        </w:rPr>
        <w:t>Информация об установленных льготах доводится до сведения посетителей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A49">
        <w:rPr>
          <w:rFonts w:ascii="Times New Roman" w:hAnsi="Times New Roman"/>
          <w:sz w:val="28"/>
          <w:szCs w:val="28"/>
        </w:rPr>
        <w:t>посредством ее размещения:</w:t>
      </w:r>
    </w:p>
    <w:p w:rsidR="006F6A0E" w:rsidRPr="00935A49" w:rsidRDefault="006F6A0E" w:rsidP="006F6A0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5A49">
        <w:rPr>
          <w:rFonts w:ascii="Times New Roman" w:hAnsi="Times New Roman"/>
          <w:sz w:val="28"/>
          <w:szCs w:val="28"/>
        </w:rPr>
        <w:t>- на официальном сайте Учреждения в информационно-телекоммуникационной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A49">
        <w:rPr>
          <w:rFonts w:ascii="Times New Roman" w:hAnsi="Times New Roman"/>
          <w:sz w:val="28"/>
          <w:szCs w:val="28"/>
        </w:rPr>
        <w:t xml:space="preserve">сети «Интернет» - </w:t>
      </w:r>
      <w:r w:rsidRPr="0068037B">
        <w:rPr>
          <w:rFonts w:ascii="Times New Roman" w:hAnsi="Times New Roman"/>
          <w:sz w:val="28"/>
          <w:szCs w:val="28"/>
        </w:rPr>
        <w:t>https://sdkstaroder.ru/</w:t>
      </w:r>
      <w:r w:rsidRPr="00935A49">
        <w:rPr>
          <w:rFonts w:ascii="Times New Roman" w:hAnsi="Times New Roman"/>
          <w:sz w:val="28"/>
          <w:szCs w:val="28"/>
        </w:rPr>
        <w:t>/;</w:t>
      </w:r>
    </w:p>
    <w:p w:rsidR="006F6A0E" w:rsidRPr="00935A49" w:rsidRDefault="006F6A0E" w:rsidP="006F6A0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5A49">
        <w:rPr>
          <w:rFonts w:ascii="Times New Roman" w:hAnsi="Times New Roman"/>
          <w:sz w:val="28"/>
          <w:szCs w:val="28"/>
        </w:rPr>
        <w:t>- на специально оборудованных информационных стендах, размещенных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A49">
        <w:rPr>
          <w:rFonts w:ascii="Times New Roman" w:hAnsi="Times New Roman"/>
          <w:sz w:val="28"/>
          <w:szCs w:val="28"/>
        </w:rPr>
        <w:t>доступных для посетителей Учреждения местах.</w:t>
      </w:r>
    </w:p>
    <w:p w:rsidR="006F6A0E" w:rsidRPr="00935A49" w:rsidRDefault="006F6A0E" w:rsidP="006F6A0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5A49">
        <w:rPr>
          <w:rFonts w:ascii="Times New Roman" w:hAnsi="Times New Roman"/>
          <w:sz w:val="28"/>
          <w:szCs w:val="28"/>
        </w:rPr>
        <w:t>3. Перечень льготной категории посетителей.</w:t>
      </w:r>
    </w:p>
    <w:p w:rsidR="006F6A0E" w:rsidRPr="00935A49" w:rsidRDefault="006F6A0E" w:rsidP="006F6A0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5A49">
        <w:rPr>
          <w:rFonts w:ascii="Times New Roman" w:hAnsi="Times New Roman"/>
          <w:sz w:val="28"/>
          <w:szCs w:val="28"/>
        </w:rPr>
        <w:t>1) инвалиды I группы;</w:t>
      </w:r>
    </w:p>
    <w:p w:rsidR="006F6A0E" w:rsidRPr="00935A49" w:rsidRDefault="006F6A0E" w:rsidP="006F6A0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5A49">
        <w:rPr>
          <w:rFonts w:ascii="Times New Roman" w:hAnsi="Times New Roman"/>
          <w:sz w:val="28"/>
          <w:szCs w:val="28"/>
        </w:rPr>
        <w:t>2) ветераны Великой Отечественной войны;</w:t>
      </w:r>
    </w:p>
    <w:p w:rsidR="006F6A0E" w:rsidRPr="00935A49" w:rsidRDefault="006F6A0E" w:rsidP="006F6A0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5A49">
        <w:rPr>
          <w:rFonts w:ascii="Times New Roman" w:hAnsi="Times New Roman"/>
          <w:sz w:val="28"/>
          <w:szCs w:val="28"/>
        </w:rPr>
        <w:t>3) дети-инвалиды;</w:t>
      </w:r>
    </w:p>
    <w:p w:rsidR="006F6A0E" w:rsidRPr="00935A49" w:rsidRDefault="006F6A0E" w:rsidP="006F6A0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5A49">
        <w:rPr>
          <w:rFonts w:ascii="Times New Roman" w:hAnsi="Times New Roman"/>
          <w:sz w:val="28"/>
          <w:szCs w:val="28"/>
        </w:rPr>
        <w:t>4) дети-сироты и дети, оставшиеся без попечения;</w:t>
      </w:r>
    </w:p>
    <w:p w:rsidR="006F6A0E" w:rsidRPr="00935A49" w:rsidRDefault="006F6A0E" w:rsidP="006F6A0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5A49">
        <w:rPr>
          <w:rFonts w:ascii="Times New Roman" w:hAnsi="Times New Roman"/>
          <w:sz w:val="28"/>
          <w:szCs w:val="28"/>
        </w:rPr>
        <w:t>5) ветераны труда по достижении пенсионного возраста;</w:t>
      </w:r>
    </w:p>
    <w:p w:rsidR="006F6A0E" w:rsidRPr="00935A49" w:rsidRDefault="006F6A0E" w:rsidP="006F6A0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5A49">
        <w:rPr>
          <w:rFonts w:ascii="Times New Roman" w:hAnsi="Times New Roman"/>
          <w:sz w:val="28"/>
          <w:szCs w:val="28"/>
        </w:rPr>
        <w:t>6) дети из многодетных семей;</w:t>
      </w:r>
    </w:p>
    <w:p w:rsidR="006F6A0E" w:rsidRPr="00935A49" w:rsidRDefault="006F6A0E" w:rsidP="006F6A0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935A49">
        <w:rPr>
          <w:rFonts w:ascii="Times New Roman" w:hAnsi="Times New Roman"/>
          <w:sz w:val="28"/>
          <w:szCs w:val="28"/>
        </w:rPr>
        <w:t>) участники СВО и их семьи (дети, супру</w:t>
      </w:r>
      <w:proofErr w:type="gramStart"/>
      <w:r w:rsidRPr="00935A49">
        <w:rPr>
          <w:rFonts w:ascii="Times New Roman" w:hAnsi="Times New Roman"/>
          <w:sz w:val="28"/>
          <w:szCs w:val="28"/>
        </w:rPr>
        <w:t>г(</w:t>
      </w:r>
      <w:proofErr w:type="gramEnd"/>
      <w:r w:rsidRPr="00935A49">
        <w:rPr>
          <w:rFonts w:ascii="Times New Roman" w:hAnsi="Times New Roman"/>
          <w:sz w:val="28"/>
          <w:szCs w:val="28"/>
        </w:rPr>
        <w:t>а))</w:t>
      </w:r>
    </w:p>
    <w:p w:rsidR="006F6A0E" w:rsidRPr="00935A49" w:rsidRDefault="006F6A0E" w:rsidP="006F6A0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5A49">
        <w:rPr>
          <w:rFonts w:ascii="Times New Roman" w:hAnsi="Times New Roman"/>
          <w:sz w:val="28"/>
          <w:szCs w:val="28"/>
        </w:rPr>
        <w:t>4. Условия и время предоставления льгот отдельным категориям посетителей.</w:t>
      </w:r>
    </w:p>
    <w:p w:rsidR="006F6A0E" w:rsidRPr="00935A49" w:rsidRDefault="006F6A0E" w:rsidP="006F6A0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5A49">
        <w:rPr>
          <w:rFonts w:ascii="Times New Roman" w:hAnsi="Times New Roman"/>
          <w:sz w:val="28"/>
          <w:szCs w:val="28"/>
        </w:rPr>
        <w:t>4.1. Льгота предоставляется только при покупке входного билета 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A49">
        <w:rPr>
          <w:rFonts w:ascii="Times New Roman" w:hAnsi="Times New Roman"/>
          <w:sz w:val="28"/>
          <w:szCs w:val="28"/>
        </w:rPr>
        <w:t>уполномоченного лица в Учреждении.</w:t>
      </w:r>
    </w:p>
    <w:p w:rsidR="006F6A0E" w:rsidRPr="00935A49" w:rsidRDefault="006F6A0E" w:rsidP="006F6A0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5A49">
        <w:rPr>
          <w:rFonts w:ascii="Times New Roman" w:hAnsi="Times New Roman"/>
          <w:sz w:val="28"/>
          <w:szCs w:val="28"/>
        </w:rPr>
        <w:t>4.2. Для предоставления льготы, необходимо предоставить оригиналы документа,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A49">
        <w:rPr>
          <w:rFonts w:ascii="Times New Roman" w:hAnsi="Times New Roman"/>
          <w:sz w:val="28"/>
          <w:szCs w:val="28"/>
        </w:rPr>
        <w:t>удостоверяющего личность, и подтверждающего соответствие данного лица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A49">
        <w:rPr>
          <w:rFonts w:ascii="Times New Roman" w:hAnsi="Times New Roman"/>
          <w:sz w:val="28"/>
          <w:szCs w:val="28"/>
        </w:rPr>
        <w:t>отдельной льготной категории посетителей.</w:t>
      </w:r>
    </w:p>
    <w:p w:rsidR="006F6A0E" w:rsidRPr="00935A49" w:rsidRDefault="006F6A0E" w:rsidP="006F6A0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5A49">
        <w:rPr>
          <w:rFonts w:ascii="Times New Roman" w:hAnsi="Times New Roman"/>
          <w:sz w:val="28"/>
          <w:szCs w:val="28"/>
        </w:rPr>
        <w:t>4.3. Льготы предоставляются с момента начала продажи билетов на каждое</w:t>
      </w:r>
    </w:p>
    <w:p w:rsidR="006F6A0E" w:rsidRPr="00935A49" w:rsidRDefault="006F6A0E" w:rsidP="006F6A0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35A49">
        <w:rPr>
          <w:rFonts w:ascii="Times New Roman" w:hAnsi="Times New Roman"/>
          <w:sz w:val="28"/>
          <w:szCs w:val="28"/>
        </w:rPr>
        <w:t>отдельное мероприятие.</w:t>
      </w:r>
    </w:p>
    <w:p w:rsidR="006F6A0E" w:rsidRPr="00935A49" w:rsidRDefault="006F6A0E" w:rsidP="006F6A0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5A49"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A49">
        <w:rPr>
          <w:rFonts w:ascii="Times New Roman" w:hAnsi="Times New Roman"/>
          <w:sz w:val="28"/>
          <w:szCs w:val="28"/>
        </w:rPr>
        <w:t>Вид и размер льгот.</w:t>
      </w:r>
    </w:p>
    <w:p w:rsidR="006F6A0E" w:rsidRPr="00935A49" w:rsidRDefault="006F6A0E" w:rsidP="006F6A0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5A49">
        <w:rPr>
          <w:rFonts w:ascii="Times New Roman" w:hAnsi="Times New Roman"/>
          <w:sz w:val="28"/>
          <w:szCs w:val="28"/>
        </w:rPr>
        <w:t>5.1. При индивидуальном и групповом посещении платных мероприятий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A49">
        <w:rPr>
          <w:rFonts w:ascii="Times New Roman" w:hAnsi="Times New Roman"/>
          <w:sz w:val="28"/>
          <w:szCs w:val="28"/>
        </w:rPr>
        <w:t>Учреждения устанавливается льгота в следующем порядке:</w:t>
      </w:r>
    </w:p>
    <w:p w:rsidR="006F6A0E" w:rsidRPr="00935A49" w:rsidRDefault="006F6A0E" w:rsidP="006F6A0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5A4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 </w:t>
      </w:r>
      <w:r w:rsidRPr="00935A49">
        <w:rPr>
          <w:rFonts w:ascii="Times New Roman" w:hAnsi="Times New Roman"/>
          <w:sz w:val="28"/>
          <w:szCs w:val="28"/>
        </w:rPr>
        <w:t>ветераны Великой Отечественной войны - 100% стоимости билета;</w:t>
      </w:r>
    </w:p>
    <w:p w:rsidR="006F6A0E" w:rsidRPr="00935A49" w:rsidRDefault="006F6A0E" w:rsidP="006F6A0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5A49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A49">
        <w:rPr>
          <w:rFonts w:ascii="Times New Roman" w:hAnsi="Times New Roman"/>
          <w:sz w:val="28"/>
          <w:szCs w:val="28"/>
        </w:rPr>
        <w:t>инвалиды I группы - 100% от стоимости билета;</w:t>
      </w:r>
    </w:p>
    <w:p w:rsidR="006F6A0E" w:rsidRPr="00935A49" w:rsidRDefault="006F6A0E" w:rsidP="006F6A0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5A49">
        <w:rPr>
          <w:rFonts w:ascii="Times New Roman" w:hAnsi="Times New Roman"/>
          <w:sz w:val="28"/>
          <w:szCs w:val="28"/>
        </w:rPr>
        <w:t>- дети-инвалиды - 100% от стоимости билета;</w:t>
      </w:r>
    </w:p>
    <w:p w:rsidR="006F6A0E" w:rsidRPr="00935A49" w:rsidRDefault="006F6A0E" w:rsidP="006F6A0E">
      <w:pPr>
        <w:spacing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935A49">
        <w:rPr>
          <w:rFonts w:ascii="Times New Roman" w:hAnsi="Times New Roman"/>
          <w:sz w:val="28"/>
          <w:szCs w:val="28"/>
        </w:rPr>
        <w:t>- дети-сироты и дети, оставшиеся без попечения – 100% от стоимости билета;</w:t>
      </w:r>
    </w:p>
    <w:p w:rsidR="006F6A0E" w:rsidRPr="00935A49" w:rsidRDefault="006F6A0E" w:rsidP="006F6A0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5A49">
        <w:rPr>
          <w:rFonts w:ascii="Times New Roman" w:hAnsi="Times New Roman"/>
          <w:sz w:val="28"/>
          <w:szCs w:val="28"/>
        </w:rPr>
        <w:t>- ветераны труда по достижении пенсионного возраста - 100% от стоимости</w:t>
      </w:r>
    </w:p>
    <w:p w:rsidR="006F6A0E" w:rsidRPr="00935A49" w:rsidRDefault="006F6A0E" w:rsidP="006F6A0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5A49">
        <w:rPr>
          <w:rFonts w:ascii="Times New Roman" w:hAnsi="Times New Roman"/>
          <w:sz w:val="28"/>
          <w:szCs w:val="28"/>
        </w:rPr>
        <w:t>билета;</w:t>
      </w:r>
    </w:p>
    <w:p w:rsidR="006F6A0E" w:rsidRPr="00935A49" w:rsidRDefault="006F6A0E" w:rsidP="006F6A0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5A49">
        <w:rPr>
          <w:rFonts w:ascii="Times New Roman" w:hAnsi="Times New Roman"/>
          <w:sz w:val="28"/>
          <w:szCs w:val="28"/>
        </w:rPr>
        <w:t>- дети из многодетных семей - 100% от стоимости билета;</w:t>
      </w:r>
    </w:p>
    <w:p w:rsidR="006F6A0E" w:rsidRPr="00935A49" w:rsidRDefault="006F6A0E" w:rsidP="006F6A0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5A49">
        <w:rPr>
          <w:rFonts w:ascii="Times New Roman" w:hAnsi="Times New Roman"/>
          <w:sz w:val="28"/>
          <w:szCs w:val="28"/>
        </w:rPr>
        <w:t>- участники СВО и их семьи (дети, супру</w:t>
      </w:r>
      <w:proofErr w:type="gramStart"/>
      <w:r w:rsidRPr="00935A49">
        <w:rPr>
          <w:rFonts w:ascii="Times New Roman" w:hAnsi="Times New Roman"/>
          <w:sz w:val="28"/>
          <w:szCs w:val="28"/>
        </w:rPr>
        <w:t>г(</w:t>
      </w:r>
      <w:proofErr w:type="gramEnd"/>
      <w:r w:rsidRPr="00935A49">
        <w:rPr>
          <w:rFonts w:ascii="Times New Roman" w:hAnsi="Times New Roman"/>
          <w:sz w:val="28"/>
          <w:szCs w:val="28"/>
        </w:rPr>
        <w:t>а)) - 100% от стоимости билета</w:t>
      </w:r>
    </w:p>
    <w:p w:rsidR="006F6A0E" w:rsidRPr="00935A49" w:rsidRDefault="006F6A0E" w:rsidP="006F6A0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5A49">
        <w:rPr>
          <w:rFonts w:ascii="Times New Roman" w:hAnsi="Times New Roman"/>
          <w:sz w:val="28"/>
          <w:szCs w:val="28"/>
        </w:rPr>
        <w:t>6. Перечень документов, предъявляемых для получения льготы.</w:t>
      </w:r>
    </w:p>
    <w:p w:rsidR="006F6A0E" w:rsidRPr="00935A49" w:rsidRDefault="006F6A0E" w:rsidP="006F6A0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5A49">
        <w:rPr>
          <w:rFonts w:ascii="Times New Roman" w:hAnsi="Times New Roman"/>
          <w:sz w:val="28"/>
          <w:szCs w:val="28"/>
        </w:rPr>
        <w:t>6.1. документ, удостоверяющий личность;</w:t>
      </w:r>
    </w:p>
    <w:p w:rsidR="006F6A0E" w:rsidRPr="00935A49" w:rsidRDefault="006F6A0E" w:rsidP="006F6A0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5A49">
        <w:rPr>
          <w:rFonts w:ascii="Times New Roman" w:hAnsi="Times New Roman"/>
          <w:sz w:val="28"/>
          <w:szCs w:val="28"/>
        </w:rPr>
        <w:t>6.2. документ, подтверждающий соответствие лица, претендующего на получение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A49">
        <w:rPr>
          <w:rFonts w:ascii="Times New Roman" w:hAnsi="Times New Roman"/>
          <w:sz w:val="28"/>
          <w:szCs w:val="28"/>
        </w:rPr>
        <w:t>льготы, к отдельной категории посетителей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D6191">
        <w:rPr>
          <w:rFonts w:ascii="Times New Roman" w:hAnsi="Times New Roman"/>
          <w:sz w:val="28"/>
          <w:szCs w:val="28"/>
        </w:rPr>
        <w:t xml:space="preserve">в качестве </w:t>
      </w:r>
      <w:r w:rsidRPr="002D6191">
        <w:rPr>
          <w:rFonts w:ascii="Times New Roman" w:hAnsi="Times New Roman"/>
          <w:sz w:val="28"/>
          <w:szCs w:val="28"/>
        </w:rPr>
        <w:lastRenderedPageBreak/>
        <w:t>альтернативного способа подтверждения льготного статуса гражданина</w:t>
      </w:r>
      <w:r>
        <w:rPr>
          <w:rFonts w:ascii="Times New Roman" w:hAnsi="Times New Roman"/>
          <w:sz w:val="28"/>
          <w:szCs w:val="28"/>
        </w:rPr>
        <w:t xml:space="preserve"> с помощью </w:t>
      </w:r>
      <w:r w:rsidRPr="002D6191">
        <w:rPr>
          <w:rFonts w:ascii="Times New Roman" w:hAnsi="Times New Roman"/>
          <w:sz w:val="28"/>
          <w:szCs w:val="28"/>
        </w:rPr>
        <w:t>сервисов «Цифровой ID» и «</w:t>
      </w:r>
      <w:r w:rsidRPr="002D6191">
        <w:rPr>
          <w:rFonts w:ascii="Times New Roman" w:hAnsi="Times New Roman"/>
          <w:sz w:val="28"/>
          <w:szCs w:val="28"/>
          <w:lang w:val="en-US"/>
        </w:rPr>
        <w:t>QR</w:t>
      </w:r>
      <w:r w:rsidRPr="002D6191">
        <w:rPr>
          <w:rFonts w:ascii="Times New Roman" w:hAnsi="Times New Roman"/>
          <w:sz w:val="28"/>
          <w:szCs w:val="28"/>
        </w:rPr>
        <w:t>-код участника СВО»</w:t>
      </w:r>
      <w:r w:rsidRPr="00935A49">
        <w:rPr>
          <w:rFonts w:ascii="Times New Roman" w:hAnsi="Times New Roman"/>
          <w:sz w:val="28"/>
          <w:szCs w:val="28"/>
        </w:rPr>
        <w:t>;</w:t>
      </w:r>
    </w:p>
    <w:p w:rsidR="006F6A0E" w:rsidRPr="00935A49" w:rsidRDefault="006F6A0E" w:rsidP="006F6A0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5A49">
        <w:rPr>
          <w:rFonts w:ascii="Times New Roman" w:hAnsi="Times New Roman"/>
          <w:sz w:val="28"/>
          <w:szCs w:val="28"/>
        </w:rPr>
        <w:t>6.2.1. для инвалидов – справка, подтверждающая факт установления инвалидности;</w:t>
      </w:r>
    </w:p>
    <w:p w:rsidR="006F6A0E" w:rsidRPr="00935A49" w:rsidRDefault="006F6A0E" w:rsidP="006F6A0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5A49">
        <w:rPr>
          <w:rFonts w:ascii="Times New Roman" w:hAnsi="Times New Roman"/>
          <w:sz w:val="28"/>
          <w:szCs w:val="28"/>
        </w:rPr>
        <w:t>6.2.2. для ветеранов Великой Отечественной войны – удостоверение ветерана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A49">
        <w:rPr>
          <w:rFonts w:ascii="Times New Roman" w:hAnsi="Times New Roman"/>
          <w:sz w:val="28"/>
          <w:szCs w:val="28"/>
        </w:rPr>
        <w:t>Великой Отечественной;</w:t>
      </w:r>
    </w:p>
    <w:p w:rsidR="006F6A0E" w:rsidRPr="00935A49" w:rsidRDefault="006F6A0E" w:rsidP="006F6A0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5A49">
        <w:rPr>
          <w:rFonts w:ascii="Times New Roman" w:hAnsi="Times New Roman"/>
          <w:sz w:val="28"/>
          <w:szCs w:val="28"/>
        </w:rPr>
        <w:t>6.2.3. для детей-сирот и детей, оставшихся без попечения родителей – справка,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A49">
        <w:rPr>
          <w:rFonts w:ascii="Times New Roman" w:hAnsi="Times New Roman"/>
          <w:sz w:val="28"/>
          <w:szCs w:val="28"/>
        </w:rPr>
        <w:t>подтверждающая отношение ребенка к данной категории посетителей;</w:t>
      </w:r>
    </w:p>
    <w:p w:rsidR="006F6A0E" w:rsidRPr="00935A49" w:rsidRDefault="006F6A0E" w:rsidP="006F6A0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5A49">
        <w:rPr>
          <w:rFonts w:ascii="Times New Roman" w:hAnsi="Times New Roman"/>
          <w:sz w:val="28"/>
          <w:szCs w:val="28"/>
        </w:rPr>
        <w:t>6.2.4. для детей из многодетных семей - удостоверение многодетной семьи либо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A49">
        <w:rPr>
          <w:rFonts w:ascii="Times New Roman" w:hAnsi="Times New Roman"/>
          <w:sz w:val="28"/>
          <w:szCs w:val="28"/>
        </w:rPr>
        <w:t>удостоверение многодетной семьи, либо справка из отдела по социальной защите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A49">
        <w:rPr>
          <w:rFonts w:ascii="Times New Roman" w:hAnsi="Times New Roman"/>
          <w:sz w:val="28"/>
          <w:szCs w:val="28"/>
        </w:rPr>
        <w:t>населения;</w:t>
      </w:r>
    </w:p>
    <w:p w:rsidR="006F6A0E" w:rsidRPr="00935A49" w:rsidRDefault="006F6A0E" w:rsidP="006F6A0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5A49">
        <w:rPr>
          <w:rFonts w:ascii="Times New Roman" w:hAnsi="Times New Roman"/>
          <w:sz w:val="28"/>
          <w:szCs w:val="28"/>
        </w:rPr>
        <w:t>6.2.</w:t>
      </w:r>
      <w:r>
        <w:rPr>
          <w:rFonts w:ascii="Times New Roman" w:hAnsi="Times New Roman"/>
          <w:sz w:val="28"/>
          <w:szCs w:val="28"/>
        </w:rPr>
        <w:t>5</w:t>
      </w:r>
      <w:r w:rsidRPr="00935A49">
        <w:rPr>
          <w:rFonts w:ascii="Times New Roman" w:hAnsi="Times New Roman"/>
          <w:sz w:val="28"/>
          <w:szCs w:val="28"/>
        </w:rPr>
        <w:t xml:space="preserve">. для ветеранов труда по достижении пенсионного возраста </w:t>
      </w:r>
      <w:r>
        <w:rPr>
          <w:rFonts w:ascii="Times New Roman" w:hAnsi="Times New Roman"/>
          <w:sz w:val="28"/>
          <w:szCs w:val="28"/>
        </w:rPr>
        <w:t>–</w:t>
      </w:r>
      <w:r w:rsidRPr="00935A49">
        <w:rPr>
          <w:rFonts w:ascii="Times New Roman" w:hAnsi="Times New Roman"/>
          <w:sz w:val="28"/>
          <w:szCs w:val="28"/>
        </w:rPr>
        <w:t xml:space="preserve"> удостоверение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A49">
        <w:rPr>
          <w:rFonts w:ascii="Times New Roman" w:hAnsi="Times New Roman"/>
          <w:sz w:val="28"/>
          <w:szCs w:val="28"/>
        </w:rPr>
        <w:t>«Ветерана труда».</w:t>
      </w:r>
    </w:p>
    <w:p w:rsidR="006F6A0E" w:rsidRPr="00935A49" w:rsidRDefault="006F6A0E" w:rsidP="006F6A0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35A49">
        <w:rPr>
          <w:rFonts w:ascii="Times New Roman" w:hAnsi="Times New Roman"/>
          <w:sz w:val="28"/>
          <w:szCs w:val="28"/>
        </w:rPr>
        <w:t>6.2.</w:t>
      </w:r>
      <w:r>
        <w:rPr>
          <w:rFonts w:ascii="Times New Roman" w:hAnsi="Times New Roman"/>
          <w:sz w:val="28"/>
          <w:szCs w:val="28"/>
        </w:rPr>
        <w:t>6</w:t>
      </w:r>
      <w:r w:rsidRPr="00935A49">
        <w:rPr>
          <w:rFonts w:ascii="Times New Roman" w:hAnsi="Times New Roman"/>
          <w:sz w:val="28"/>
          <w:szCs w:val="28"/>
        </w:rPr>
        <w:t>. для участников СВО и их семей – справка из военкомата/воинской части,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A49">
        <w:rPr>
          <w:rFonts w:ascii="Times New Roman" w:hAnsi="Times New Roman"/>
          <w:sz w:val="28"/>
          <w:szCs w:val="28"/>
        </w:rPr>
        <w:t xml:space="preserve">копия контракта о прохождении военной службы гражданином в </w:t>
      </w:r>
      <w:proofErr w:type="gramStart"/>
      <w:r w:rsidRPr="00935A49">
        <w:rPr>
          <w:rFonts w:ascii="Times New Roman" w:hAnsi="Times New Roman"/>
          <w:sz w:val="28"/>
          <w:szCs w:val="28"/>
        </w:rPr>
        <w:t>ВС</w:t>
      </w:r>
      <w:proofErr w:type="gramEnd"/>
      <w:r w:rsidRPr="00935A49">
        <w:rPr>
          <w:rFonts w:ascii="Times New Roman" w:hAnsi="Times New Roman"/>
          <w:sz w:val="28"/>
          <w:szCs w:val="28"/>
        </w:rPr>
        <w:t xml:space="preserve"> РФ,</w:t>
      </w:r>
    </w:p>
    <w:p w:rsidR="006F6A0E" w:rsidRDefault="006F6A0E" w:rsidP="006F6A0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35A49">
        <w:rPr>
          <w:rFonts w:ascii="Times New Roman" w:hAnsi="Times New Roman"/>
          <w:sz w:val="28"/>
          <w:szCs w:val="28"/>
        </w:rPr>
        <w:t>подтверждающего даты или периоды участия гражданина в СВО, удостоверения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A49">
        <w:rPr>
          <w:rFonts w:ascii="Times New Roman" w:hAnsi="Times New Roman"/>
          <w:sz w:val="28"/>
          <w:szCs w:val="28"/>
        </w:rPr>
        <w:t>ветерана боевых действий, документы, подтверждающие родство/законное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5A49">
        <w:rPr>
          <w:rFonts w:ascii="Times New Roman" w:hAnsi="Times New Roman"/>
          <w:sz w:val="28"/>
          <w:szCs w:val="28"/>
        </w:rPr>
        <w:t>представительство для членов семей участников СВО.</w:t>
      </w:r>
    </w:p>
    <w:p w:rsidR="006F6A0E" w:rsidRDefault="006F6A0E" w:rsidP="006F6A0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F6A0E" w:rsidRDefault="006F6A0E" w:rsidP="006F6A0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F6A0E" w:rsidRDefault="006F6A0E" w:rsidP="006F6A0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экономики и финансов</w:t>
      </w:r>
    </w:p>
    <w:p w:rsidR="006F6A0E" w:rsidRDefault="006F6A0E" w:rsidP="006F6A0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Стародеревянковского</w:t>
      </w:r>
    </w:p>
    <w:p w:rsidR="006F6A0E" w:rsidRDefault="006F6A0E" w:rsidP="006F6A0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Каневского района                           </w:t>
      </w:r>
      <w:r w:rsidRPr="001F5CAD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А.В.</w:t>
      </w:r>
      <w:r w:rsidRPr="001F5CAD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Бортникова</w:t>
      </w:r>
      <w:proofErr w:type="spellEnd"/>
    </w:p>
    <w:p w:rsidR="006F6A0E" w:rsidRDefault="006F6A0E" w:rsidP="006F6A0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F6A0E" w:rsidRPr="00935A49" w:rsidRDefault="006F6A0E" w:rsidP="006F6A0E">
      <w:pPr>
        <w:ind w:firstLine="567"/>
        <w:contextualSpacing/>
        <w:jc w:val="both"/>
      </w:pPr>
    </w:p>
    <w:p w:rsidR="006F6A0E" w:rsidRDefault="006F6A0E" w:rsidP="006F6A0E">
      <w:pPr>
        <w:jc w:val="both"/>
        <w:rPr>
          <w:rFonts w:ascii="Times New Roman" w:hAnsi="Times New Roman"/>
          <w:sz w:val="28"/>
          <w:szCs w:val="28"/>
        </w:rPr>
      </w:pPr>
    </w:p>
    <w:p w:rsidR="006F6A0E" w:rsidRPr="00B8044E" w:rsidRDefault="006F6A0E" w:rsidP="006F6A0E"/>
    <w:p w:rsidR="00A930E2" w:rsidRDefault="00A930E2"/>
    <w:sectPr w:rsidR="00A930E2" w:rsidSect="00AB69F8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49670E7"/>
    <w:multiLevelType w:val="hybridMultilevel"/>
    <w:tmpl w:val="1158B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29F2"/>
    <w:rsid w:val="003529F2"/>
    <w:rsid w:val="005467A9"/>
    <w:rsid w:val="006F6A0E"/>
    <w:rsid w:val="00854C2B"/>
    <w:rsid w:val="00A930E2"/>
    <w:rsid w:val="00AB69F8"/>
    <w:rsid w:val="00BE0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0E2"/>
  </w:style>
  <w:style w:type="paragraph" w:styleId="1">
    <w:name w:val="heading 1"/>
    <w:basedOn w:val="a"/>
    <w:next w:val="a"/>
    <w:link w:val="10"/>
    <w:uiPriority w:val="9"/>
    <w:qFormat/>
    <w:rsid w:val="003529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29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3">
    <w:name w:val="Текст3"/>
    <w:basedOn w:val="a"/>
    <w:rsid w:val="003529F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352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29F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F6A0E"/>
    <w:pPr>
      <w:spacing w:after="160" w:line="259" w:lineRule="auto"/>
      <w:ind w:left="720"/>
      <w:contextualSpacing/>
    </w:pPr>
    <w:rPr>
      <w:rFonts w:eastAsiaTheme="minorHAnsi"/>
      <w:kern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4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1215</Words>
  <Characters>6931</Characters>
  <Application>Microsoft Office Word</Application>
  <DocSecurity>0</DocSecurity>
  <Lines>57</Lines>
  <Paragraphs>16</Paragraphs>
  <ScaleCrop>false</ScaleCrop>
  <Company/>
  <LinksUpToDate>false</LinksUpToDate>
  <CharactersWithSpaces>8130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Viktor</cp:lastModifiedBy>
  <cp:revision>5</cp:revision>
  <cp:lastPrinted>2026-04-10T10:50:00Z</cp:lastPrinted>
  <dcterms:created xsi:type="dcterms:W3CDTF">2026-04-10T10:23:00Z</dcterms:created>
  <dcterms:modified xsi:type="dcterms:W3CDTF">2026-04-27T11:11:00Z</dcterms:modified>
</cp:coreProperties>
</file>