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B27D4">
        <w:rPr>
          <w:rFonts w:ascii="Times New Roman" w:hAnsi="Times New Roman" w:cs="Times New Roman"/>
          <w:noProof/>
        </w:rPr>
        <w:drawing>
          <wp:inline distT="0" distB="0" distL="0" distR="0">
            <wp:extent cx="464820" cy="571500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7D4">
        <w:rPr>
          <w:rFonts w:ascii="Times New Roman" w:hAnsi="Times New Roman" w:cs="Times New Roman"/>
          <w:b/>
          <w:sz w:val="28"/>
          <w:szCs w:val="28"/>
        </w:rPr>
        <w:t xml:space="preserve">АДМИНИСТРАЦИЯ СТАРОДЕРЕВЯНКОВСКОГО СЕЛЬСКОГО ПОСЕЛЕНИЯ КАНЕВСКОГО РАЙОНА  </w:t>
      </w: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B27D4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2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7D4" w:rsidRPr="00EB27D4" w:rsidRDefault="00EB27D4" w:rsidP="00073F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D4">
        <w:rPr>
          <w:rFonts w:ascii="Times New Roman" w:hAnsi="Times New Roman" w:cs="Times New Roman"/>
          <w:sz w:val="28"/>
          <w:szCs w:val="28"/>
        </w:rPr>
        <w:t xml:space="preserve">от </w:t>
      </w:r>
      <w:r w:rsidR="00073F66">
        <w:rPr>
          <w:rFonts w:ascii="Times New Roman" w:hAnsi="Times New Roman" w:cs="Times New Roman"/>
          <w:sz w:val="28"/>
          <w:szCs w:val="28"/>
        </w:rPr>
        <w:t>01.09.2026</w:t>
      </w:r>
      <w:r w:rsidRPr="00EB27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073F66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EB27D4">
        <w:rPr>
          <w:rFonts w:ascii="Times New Roman" w:hAnsi="Times New Roman" w:cs="Times New Roman"/>
          <w:sz w:val="28"/>
          <w:szCs w:val="28"/>
        </w:rPr>
        <w:t xml:space="preserve"> № </w:t>
      </w:r>
      <w:r w:rsidR="00073F66">
        <w:rPr>
          <w:rFonts w:ascii="Times New Roman" w:hAnsi="Times New Roman" w:cs="Times New Roman"/>
          <w:sz w:val="28"/>
          <w:szCs w:val="28"/>
        </w:rPr>
        <w:t>237</w:t>
      </w: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27D4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EB27D4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EB27D4">
        <w:rPr>
          <w:rFonts w:ascii="Times New Roman" w:hAnsi="Times New Roman" w:cs="Times New Roman"/>
          <w:sz w:val="28"/>
          <w:szCs w:val="28"/>
        </w:rPr>
        <w:t xml:space="preserve">  Стародеревянковская</w:t>
      </w:r>
    </w:p>
    <w:p w:rsidR="00EB27D4" w:rsidRPr="00EB27D4" w:rsidRDefault="00EB27D4" w:rsidP="00EB27D4">
      <w:pPr>
        <w:pStyle w:val="a3"/>
        <w:ind w:firstLine="0"/>
        <w:jc w:val="both"/>
        <w:rPr>
          <w:rFonts w:eastAsia="MS Mincho"/>
          <w:b/>
          <w:bCs/>
          <w:szCs w:val="28"/>
          <w:lang w:eastAsia="ja-JP"/>
        </w:rPr>
      </w:pPr>
    </w:p>
    <w:p w:rsidR="00EB27D4" w:rsidRPr="00EB27D4" w:rsidRDefault="00EB27D4" w:rsidP="00EB27D4">
      <w:pPr>
        <w:pStyle w:val="a5"/>
        <w:spacing w:before="0" w:beforeAutospacing="0" w:after="0" w:afterAutospacing="0"/>
        <w:jc w:val="center"/>
        <w:rPr>
          <w:b/>
          <w:sz w:val="28"/>
        </w:rPr>
      </w:pPr>
      <w:r w:rsidRPr="00EB27D4">
        <w:rPr>
          <w:b/>
          <w:sz w:val="28"/>
        </w:rPr>
        <w:t xml:space="preserve">Об утверждении Порядка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EB27D4">
        <w:rPr>
          <w:rFonts w:eastAsia="MS Mincho"/>
          <w:b/>
          <w:sz w:val="28"/>
          <w:szCs w:val="28"/>
          <w:lang w:eastAsia="ja-JP"/>
        </w:rPr>
        <w:t>Стародеревянковского  сельского поселения Каневского</w:t>
      </w:r>
      <w:r w:rsidRPr="00EB27D4">
        <w:rPr>
          <w:b/>
          <w:sz w:val="28"/>
        </w:rPr>
        <w:t xml:space="preserve"> муниципального района Краснодарского края</w:t>
      </w:r>
    </w:p>
    <w:p w:rsidR="00EB27D4" w:rsidRPr="00EB27D4" w:rsidRDefault="00EB27D4" w:rsidP="00EB27D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EB27D4" w:rsidRPr="00EB27D4" w:rsidRDefault="00EB27D4" w:rsidP="00EB27D4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</w:r>
      <w:r w:rsidRPr="00EB27D4">
        <w:rPr>
          <w:rFonts w:ascii="Times New Roman" w:hAnsi="Times New Roman" w:cs="Times New Roman"/>
          <w:sz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Pr="00EB27D4">
        <w:rPr>
          <w:rFonts w:ascii="Times New Roman" w:hAnsi="Times New Roman" w:cs="Times New Roman"/>
          <w:sz w:val="28"/>
          <w:u w:color="000000"/>
        </w:rPr>
        <w:t>статьей 5</w:t>
      </w:r>
      <w:r w:rsidRPr="00EB27D4">
        <w:rPr>
          <w:rFonts w:ascii="Times New Roman" w:hAnsi="Times New Roman" w:cs="Times New Roman"/>
          <w:sz w:val="28"/>
        </w:rPr>
        <w:t xml:space="preserve"> Федерального закона от 20 марта 2025 года № 35-ФЗ «О внесении изменений в отдельные законодательные акты Российской Федерации», руководствуясь Уставом</w:t>
      </w:r>
      <w:r w:rsidRPr="00EB27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27D4">
        <w:rPr>
          <w:rFonts w:ascii="Times New Roman" w:hAnsi="Times New Roman" w:cs="Times New Roman"/>
          <w:sz w:val="28"/>
          <w:szCs w:val="28"/>
        </w:rPr>
        <w:t>Стародеревянковского сельского поселения Каневского муниципального района</w:t>
      </w:r>
      <w:r w:rsidRPr="00EB27D4">
        <w:rPr>
          <w:rFonts w:ascii="Times New Roman" w:hAnsi="Times New Roman" w:cs="Times New Roman"/>
          <w:sz w:val="28"/>
        </w:rPr>
        <w:t xml:space="preserve"> Краснодарского края</w:t>
      </w:r>
      <w:r w:rsidRPr="00EB27D4">
        <w:rPr>
          <w:rFonts w:ascii="Times New Roman" w:hAnsi="Times New Roman" w:cs="Times New Roman"/>
          <w:sz w:val="28"/>
          <w:szCs w:val="28"/>
        </w:rPr>
        <w:t xml:space="preserve">,                 </w:t>
      </w:r>
      <w:proofErr w:type="spellStart"/>
      <w:proofErr w:type="gramStart"/>
      <w:r w:rsidRPr="00EB27D4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B27D4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EB27D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B27D4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EB27D4" w:rsidRPr="00EB27D4" w:rsidRDefault="00EB27D4" w:rsidP="00EB27D4">
      <w:pPr>
        <w:pStyle w:val="1"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EB27D4">
        <w:rPr>
          <w:rFonts w:ascii="Times New Roman" w:hAnsi="Times New Roman"/>
          <w:b w:val="0"/>
          <w:color w:val="auto"/>
          <w:sz w:val="28"/>
          <w:szCs w:val="28"/>
        </w:rPr>
        <w:t xml:space="preserve">1. </w:t>
      </w:r>
      <w:r w:rsidRPr="00EB27D4">
        <w:rPr>
          <w:rFonts w:ascii="Times New Roman" w:hAnsi="Times New Roman"/>
          <w:b w:val="0"/>
          <w:color w:val="auto"/>
          <w:sz w:val="28"/>
        </w:rPr>
        <w:t xml:space="preserve">Утвердить Порядок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</w:t>
      </w:r>
      <w:r w:rsidRPr="00EB27D4">
        <w:rPr>
          <w:rFonts w:ascii="Times New Roman" w:hAnsi="Times New Roman"/>
          <w:b w:val="0"/>
          <w:color w:val="auto"/>
          <w:sz w:val="28"/>
          <w:szCs w:val="28"/>
        </w:rPr>
        <w:t>Стародеревянковского  сельского поселения Каневского муниципального района</w:t>
      </w:r>
      <w:r w:rsidRPr="00EB27D4">
        <w:rPr>
          <w:rFonts w:ascii="Times New Roman" w:hAnsi="Times New Roman"/>
          <w:b w:val="0"/>
          <w:color w:val="auto"/>
          <w:sz w:val="28"/>
        </w:rPr>
        <w:t xml:space="preserve"> Краснодарского края согласно приложению к настоящему постановлению</w:t>
      </w:r>
      <w:r w:rsidRPr="00EB27D4">
        <w:rPr>
          <w:rFonts w:ascii="Times New Roman" w:hAnsi="Times New Roman"/>
          <w:b w:val="0"/>
          <w:color w:val="auto"/>
          <w:sz w:val="28"/>
          <w:szCs w:val="28"/>
        </w:rPr>
        <w:t>.</w:t>
      </w:r>
      <w:bookmarkStart w:id="0" w:name="sub_102"/>
    </w:p>
    <w:p w:rsidR="00EB27D4" w:rsidRPr="00EB27D4" w:rsidRDefault="00EB27D4" w:rsidP="00EB27D4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lang w:eastAsia="ja-JP"/>
        </w:rPr>
        <w:tab/>
      </w:r>
      <w:r w:rsidRPr="00EB27D4">
        <w:rPr>
          <w:sz w:val="28"/>
          <w:szCs w:val="28"/>
          <w:lang w:eastAsia="ja-JP"/>
        </w:rPr>
        <w:t>2.</w:t>
      </w:r>
      <w:bookmarkEnd w:id="0"/>
      <w:r w:rsidRPr="00EB27D4">
        <w:rPr>
          <w:sz w:val="28"/>
          <w:szCs w:val="28"/>
          <w:lang w:eastAsia="ja-JP"/>
        </w:rPr>
        <w:t xml:space="preserve"> </w:t>
      </w:r>
      <w:r w:rsidRPr="00EB27D4">
        <w:rPr>
          <w:sz w:val="28"/>
          <w:szCs w:val="28"/>
        </w:rPr>
        <w:t>Общему отделу администрации Стародеревянковского сельского поселения Каневского района (Смирнова Е.В.) опубликовать настоящее постановление на официальном сайте Стародеревянковского сельского поселения Каневского района (</w:t>
      </w:r>
      <w:proofErr w:type="spellStart"/>
      <w:r w:rsidRPr="00EB27D4">
        <w:rPr>
          <w:color w:val="000000"/>
          <w:sz w:val="28"/>
          <w:szCs w:val="28"/>
          <w:lang w:val="en-US"/>
        </w:rPr>
        <w:t>starayaderevnya</w:t>
      </w:r>
      <w:proofErr w:type="spellEnd"/>
      <w:r w:rsidRPr="00EB27D4">
        <w:rPr>
          <w:color w:val="000000"/>
          <w:sz w:val="28"/>
          <w:szCs w:val="28"/>
        </w:rPr>
        <w:t>.</w:t>
      </w:r>
      <w:proofErr w:type="spellStart"/>
      <w:r w:rsidRPr="00EB27D4">
        <w:rPr>
          <w:color w:val="000000"/>
          <w:sz w:val="28"/>
          <w:szCs w:val="28"/>
          <w:lang w:val="en-US"/>
        </w:rPr>
        <w:t>ru</w:t>
      </w:r>
      <w:proofErr w:type="spellEnd"/>
      <w:r w:rsidRPr="00EB27D4">
        <w:rPr>
          <w:sz w:val="28"/>
          <w:szCs w:val="28"/>
        </w:rPr>
        <w:t>) в сети Интернет.</w:t>
      </w:r>
    </w:p>
    <w:p w:rsidR="00EB27D4" w:rsidRPr="00EB27D4" w:rsidRDefault="00EB27D4" w:rsidP="00EB27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7D4">
        <w:rPr>
          <w:rFonts w:ascii="Times New Roman" w:hAnsi="Times New Roman" w:cs="Times New Roman"/>
          <w:sz w:val="28"/>
          <w:szCs w:val="28"/>
        </w:rPr>
        <w:t xml:space="preserve">          3.</w:t>
      </w:r>
      <w:bookmarkStart w:id="1" w:name="sub_105"/>
      <w:r w:rsidRPr="00EB27D4">
        <w:rPr>
          <w:rFonts w:ascii="Times New Roman" w:hAnsi="Times New Roman" w:cs="Times New Roman"/>
          <w:sz w:val="28"/>
          <w:szCs w:val="28"/>
        </w:rPr>
        <w:t> </w:t>
      </w:r>
      <w:bookmarkStart w:id="2" w:name="sub_106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7D4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2"/>
    <w:p w:rsidR="00EB27D4" w:rsidRPr="00EB27D4" w:rsidRDefault="00EB27D4" w:rsidP="00EB27D4">
      <w:pPr>
        <w:tabs>
          <w:tab w:val="left" w:pos="788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7D4" w:rsidRPr="00EB27D4" w:rsidRDefault="00EB27D4" w:rsidP="00EB27D4">
      <w:pPr>
        <w:tabs>
          <w:tab w:val="left" w:pos="788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7D4" w:rsidRPr="00EB27D4" w:rsidRDefault="00EB27D4" w:rsidP="00EB27D4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D4">
        <w:rPr>
          <w:rFonts w:ascii="Times New Roman" w:hAnsi="Times New Roman" w:cs="Times New Roman"/>
          <w:sz w:val="28"/>
          <w:szCs w:val="28"/>
        </w:rPr>
        <w:t xml:space="preserve">Глава Стародеревянковского </w:t>
      </w:r>
    </w:p>
    <w:p w:rsidR="00EB27D4" w:rsidRPr="00EB27D4" w:rsidRDefault="00EB27D4" w:rsidP="00EB27D4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27D4">
        <w:rPr>
          <w:rFonts w:ascii="Times New Roman" w:hAnsi="Times New Roman" w:cs="Times New Roman"/>
          <w:sz w:val="28"/>
          <w:szCs w:val="28"/>
        </w:rPr>
        <w:t xml:space="preserve">ельского поселения Каневского района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27D4">
        <w:rPr>
          <w:rFonts w:ascii="Times New Roman" w:hAnsi="Times New Roman" w:cs="Times New Roman"/>
          <w:sz w:val="28"/>
          <w:szCs w:val="28"/>
        </w:rPr>
        <w:t>С.А. Гопкало</w:t>
      </w:r>
    </w:p>
    <w:p w:rsidR="002359B1" w:rsidRDefault="002359B1" w:rsidP="00EB27D4">
      <w:pPr>
        <w:tabs>
          <w:tab w:val="left" w:pos="788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359B1" w:rsidSect="00EB27D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6"/>
      </w:tblGrid>
      <w:tr w:rsidR="002359B1" w:rsidRPr="002359B1" w:rsidTr="003E6600">
        <w:tc>
          <w:tcPr>
            <w:tcW w:w="4926" w:type="dxa"/>
          </w:tcPr>
          <w:p w:rsidR="002359B1" w:rsidRPr="002359B1" w:rsidRDefault="002359B1" w:rsidP="002359B1">
            <w:pPr>
              <w:tabs>
                <w:tab w:val="left" w:pos="788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>ПРИЛОЖЕНИЕ</w:t>
            </w: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>УТВЕРЖДЕН</w:t>
            </w: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 xml:space="preserve">Стародеревянковского </w:t>
            </w: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 xml:space="preserve">сельского поселения </w:t>
            </w:r>
          </w:p>
          <w:p w:rsidR="002359B1" w:rsidRPr="002359B1" w:rsidRDefault="002359B1" w:rsidP="002359B1">
            <w:pPr>
              <w:jc w:val="center"/>
              <w:rPr>
                <w:color w:val="000000"/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>Каневского района</w:t>
            </w:r>
          </w:p>
          <w:p w:rsidR="002359B1" w:rsidRPr="002359B1" w:rsidRDefault="002359B1" w:rsidP="002359B1">
            <w:pPr>
              <w:tabs>
                <w:tab w:val="left" w:pos="7881"/>
              </w:tabs>
              <w:jc w:val="center"/>
              <w:rPr>
                <w:sz w:val="28"/>
                <w:szCs w:val="28"/>
              </w:rPr>
            </w:pPr>
            <w:r w:rsidRPr="002359B1">
              <w:rPr>
                <w:color w:val="000000"/>
                <w:sz w:val="28"/>
                <w:szCs w:val="28"/>
              </w:rPr>
              <w:t>от 01.09.2026 № 237</w:t>
            </w:r>
          </w:p>
        </w:tc>
      </w:tr>
    </w:tbl>
    <w:p w:rsidR="002359B1" w:rsidRPr="002359B1" w:rsidRDefault="002359B1" w:rsidP="002359B1">
      <w:pPr>
        <w:tabs>
          <w:tab w:val="left" w:pos="788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59B1" w:rsidRPr="002359B1" w:rsidRDefault="002359B1" w:rsidP="002359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359B1" w:rsidRPr="002359B1" w:rsidRDefault="002359B1" w:rsidP="00235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5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59B1" w:rsidRPr="002359B1" w:rsidRDefault="002359B1" w:rsidP="00235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ПОРЯДОК </w:t>
      </w:r>
    </w:p>
    <w:p w:rsidR="002359B1" w:rsidRPr="002359B1" w:rsidRDefault="002359B1" w:rsidP="00235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</w:t>
      </w:r>
      <w:r w:rsidRPr="002359B1">
        <w:rPr>
          <w:rFonts w:ascii="Times New Roman" w:eastAsia="Times New Roman" w:hAnsi="Times New Roman" w:cs="Times New Roman"/>
          <w:sz w:val="28"/>
          <w:szCs w:val="28"/>
        </w:rPr>
        <w:t>Стародеревянковского сельского поселения Каневского муниципального района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Краснодарского края</w:t>
      </w:r>
    </w:p>
    <w:p w:rsidR="002359B1" w:rsidRPr="002359B1" w:rsidRDefault="002359B1" w:rsidP="00235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Настоящий Порядок устанавливает процедуру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Pr="002359B1">
        <w:rPr>
          <w:rFonts w:ascii="Times New Roman" w:eastAsia="Times New Roman" w:hAnsi="Times New Roman" w:cs="Times New Roman"/>
          <w:sz w:val="28"/>
          <w:szCs w:val="28"/>
        </w:rPr>
        <w:t>Стародеревянковского сельского поселения Каневского муниципального района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Краснодарского края (далее соответственно - земельные участки, древесина), путем реализации древесины на торгах и без проведения торгов.</w:t>
      </w:r>
      <w:proofErr w:type="gramEnd"/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2.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>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пользования, а также древесины, в отношении которой федеральными законами и (или) актами Правительства Российской Федерации, законодательством Краснодарского края установлен особый порядок распоряжения и (или) отчуждения.</w:t>
      </w:r>
      <w:proofErr w:type="gramEnd"/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Продавцом древесины при ее реализации выступает администрация </w:t>
      </w:r>
      <w:r w:rsidRPr="002359B1">
        <w:rPr>
          <w:rFonts w:ascii="Times New Roman" w:eastAsia="Times New Roman" w:hAnsi="Times New Roman" w:cs="Times New Roman"/>
          <w:sz w:val="28"/>
          <w:szCs w:val="28"/>
        </w:rPr>
        <w:t>Стародеревянковского сельского поселения Каневского муниципального района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Краснодарского края (далее - продавец), которая в целях организации продажи древесины на торгах вправе привлекать юридические лица, а также физических лиц, зарегистрированных в качестве индивидуальных предпринимателей,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Функции по определению начальной цены продажи древесины на аукционе на право заключения договора купли-продажи древесины (далее - аукцион), величины повышения начальной цены продажи древесины на аукционе, размера задатка, условий аукционов и их изменений, существенных условий договора купли-продажи древесины (далее - договор купли-продажи), 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lastRenderedPageBreak/>
        <w:t>а также по заключению договора купли-продажи осуществляются исключительно продавцом.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Права и обязанности юридических лиц и физических лиц, зарегистрированных в качестве индивидуальных предпринимателей, которые привлекаются для организации продажи древесины, определяются заключенными с ними муниципальными контрактами.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4. Древесина, являющаяся предметом договора купли-продажи и включенная в перечень, определенный Правительством Российской Федерации в соответствии с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частью 1 статьи 50.1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Лесного кодекса Российской Федерации, должна быть учтена в порядке, установленном Лесным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кодексом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Российской Федерации, в том числе при ее транспортировке, хранении, переработке, продаже и передаче.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5.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>В случае получения продавцом от лица, использующего в соответствии с земельным законодательством земельный участок и получившего древесину в результате рубки деревьев, произрастающих на нем (далее - пользователь земельного участка), согласия на выкуп древесины без проведения торгов (далее - согласие на выкуп древесины) продавец в течение 5 рабочих дней со дня получения согласия на выкуп древесины направляет пользователю земельного участка 2 экземпляра подписанного</w:t>
      </w:r>
      <w:proofErr w:type="gramEnd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проекта договора купли-продажи.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6. </w:t>
      </w:r>
      <w:proofErr w:type="gramStart"/>
      <w:r w:rsidRPr="002359B1">
        <w:rPr>
          <w:rFonts w:ascii="Times New Roman" w:eastAsia="Times New Roman" w:hAnsi="Times New Roman" w:cs="Times New Roman"/>
          <w:color w:val="000000"/>
          <w:sz w:val="28"/>
          <w:szCs w:val="28"/>
        </w:rPr>
        <w:t>Цена древесины определяется продавцом в размере двукратной стоимости, определенной исходя из ставок платы за единицу объема древесины и объема древесины в соответствии со ставками платы за единицу объема лесных ресурсов и ставками платы за единицу площади лесного участка, находящегося в муниципальной собственности, утвержденными постановлением Правительства Российской Федерации от 22 мая 2007 г. № 310 «О ставках платы за единицу объема лесных</w:t>
      </w:r>
      <w:proofErr w:type="gramEnd"/>
      <w:r w:rsidRPr="00235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ресурсов и </w:t>
      </w:r>
      <w:proofErr w:type="gramStart"/>
      <w:r w:rsidRPr="002359B1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ставках</w:t>
      </w:r>
      <w:proofErr w:type="gramEnd"/>
      <w:r w:rsidRPr="002359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платы за единицу площади лесного участка, находящегося в федеральной собственности»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7. Пользователь земельного участка в течение 10 рабочих дней со дня получения от продавца проекта договора купли-продажи направляет продавцу подписанный договор купли-продажи и производит полную оплату древесины по реквизитам, предусмотренным договором купли-продажи.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8. В случае поступления от пользователя земельного участка отказа от выкупа древесины без проведения торгов (далее - отказ от выкупа древесины), а также в иных случаях, предусмотренных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13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Порядка, продавец осуществляет реализацию древесины путем проведения аукциона в электронной форме в соответствии с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14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9. Согласие на выкуп древесины либо отказ от выкупа древесины направляется продавцу пользователем земельного участка в течение 3 рабочих дней после завершения рубки деревьев с приложением документов, подтверждающих право на осуществление рубки деревьев на земельном участке, и иных документов, определенных в соответствии с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10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10. Формы согласия на выкуп древесины и отказа от выкупа древесины, в том числе состав включаемых в них сведений и перечень прилагаемых к ним 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документов, а также формы договора купли-продажи и заявки на участие в аукционе утверждаются администрацией </w:t>
      </w:r>
      <w:r w:rsidRPr="002359B1">
        <w:rPr>
          <w:rFonts w:ascii="Times New Roman" w:eastAsia="Times New Roman" w:hAnsi="Times New Roman" w:cs="Times New Roman"/>
          <w:sz w:val="28"/>
          <w:szCs w:val="28"/>
        </w:rPr>
        <w:t>Стародеревянковского сельского поселения Каневского муниципального района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Краснодарского края.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11.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>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Федерации, условиями договора (соглашения), предусматривающего переход прав владения и (или) пользования в отношении земельного участка, условиями разрешения на использование земель или земельного участка.</w:t>
      </w:r>
      <w:proofErr w:type="gramEnd"/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12. Взаимодействие продавца и пользователя земельного участка осуществляется посредством электронной почты, а при отсутствии технической возможности обмена информацией в электронной форме такой обмен осуществляется на бумажном носителе посредством почтовой связи.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13. Реализация древесины пользователю земельного участка без проведения торгов не осуществляется в случае: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а) отсутствия пользователя земельного участка;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б) непредставления пользователем земельного участка документов, подтверждающих право на осуществление рубки деревьев на земельном участке;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в) несоответствия поступившего согласия на выкуп древесины и прилагаемых к нему документов требованиям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пункта 10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Порядка;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proofErr w:type="spellStart"/>
      <w:r w:rsidRPr="002359B1">
        <w:rPr>
          <w:rFonts w:ascii="Times New Roman" w:eastAsia="Times New Roman" w:hAnsi="Times New Roman" w:cs="Times New Roman"/>
          <w:sz w:val="28"/>
          <w:szCs w:val="24"/>
        </w:rPr>
        <w:t>непоступления</w:t>
      </w:r>
      <w:proofErr w:type="spellEnd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продавцу от пользователя земельного участка подписанного договора купли-продажи и полной оплаты древесины по истечении 20 рабочих дней со дня направления продавцом проекта договора купли-продажи пользователю земельного участка.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14. В случаях, указанных в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пунктах 8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и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13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Порядка, реализация древесины осуществляется путем проведения аукциона в электронной форме в соответствии с законодательством Российской Федерации с учетом особенностей, установленных настоящим Порядком.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15. Начальная цена продажи древесины на аукционе определяется продавцом в порядке, предусмотренном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6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16.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>В случае если по истечении срока, установленного информационным сообщением о проведении аукциона, после снижения начальной цены продажи древесины на 90 процентов аукцион признается несостоявшимся, продавец в течение 3 рабочих дней после подписания протокола о признании аукциона несостоявшимся направляет в администрацию Краснодарского края предложение о безвозмездной передаче древесины в собственность Краснодарского края.</w:t>
      </w:r>
      <w:proofErr w:type="gramEnd"/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17.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В случае отказа администрации Краснодарского края от принятия древесины в собственность Краснодарского края, </w:t>
      </w:r>
      <w:proofErr w:type="spellStart"/>
      <w:r w:rsidRPr="002359B1">
        <w:rPr>
          <w:rFonts w:ascii="Times New Roman" w:eastAsia="Times New Roman" w:hAnsi="Times New Roman" w:cs="Times New Roman"/>
          <w:sz w:val="28"/>
          <w:szCs w:val="24"/>
        </w:rPr>
        <w:t>непоступления</w:t>
      </w:r>
      <w:proofErr w:type="spellEnd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продавцу от администрации Краснодарского края по истечении 20 рабочих дней со дня направления продавцом предложения о безвозмездной передаче древесины в соответствии с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16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 согласия на принятие древесины в собственность Краснодарского края или отказа от принятия древесины в собственность Краснодарского края продавец в течение</w:t>
      </w:r>
      <w:proofErr w:type="gramEnd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3 рабочих дней направляет пользователю земельного участка предложение о 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lastRenderedPageBreak/>
        <w:t>приобретении древесины по последней сниженной начальной цене, по которой древесина предлагалась к реализации на аукционе (далее - последняя сниженная начальная цена), с приложением 2 экземпляров подписанного проекта договора купли-продажи.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18. В случае согласия пользователя земельного участка на приобретение древесины по последней сниженной начальной цене пользователь земельного участка в срок, предусмотренный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7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Порядка, направляет продавцу подписанный договор купли-продажи и производит полную оплату древесины по реквизитам, предусмотренным договором купли-продажи. В случае несогласия пользователя земельного участка на приобретение древесины по последней сниженной начальной цене пользователь земельного участка направляет продавцу отказ от выкупа древесины.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19.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При признании аукциона в соответствии с </w:t>
      </w:r>
      <w:r w:rsidRPr="002359B1">
        <w:rPr>
          <w:rFonts w:ascii="Times New Roman" w:eastAsia="Times New Roman" w:hAnsi="Times New Roman" w:cs="Times New Roman"/>
          <w:sz w:val="28"/>
          <w:szCs w:val="24"/>
          <w:u w:color="000000"/>
        </w:rPr>
        <w:t>пунктом 16</w:t>
      </w:r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настоящего Порядка несостоявшимся, отказе администрации Краснодарского края от принятия древесины в собственность Краснодарского края, </w:t>
      </w:r>
      <w:proofErr w:type="spellStart"/>
      <w:r w:rsidRPr="002359B1">
        <w:rPr>
          <w:rFonts w:ascii="Times New Roman" w:eastAsia="Times New Roman" w:hAnsi="Times New Roman" w:cs="Times New Roman"/>
          <w:sz w:val="28"/>
          <w:szCs w:val="24"/>
        </w:rPr>
        <w:t>непоступлении</w:t>
      </w:r>
      <w:proofErr w:type="spellEnd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продавцу от администрации Краснодарского края согласия на принятие древесины в собственность Краснодарского края или отказа от принятия древесины в собственность Краснодарского края, отказе пользователя земельного участка от приобретения древесины по последней сниженной начальной цене или при </w:t>
      </w:r>
      <w:proofErr w:type="spellStart"/>
      <w:r w:rsidRPr="002359B1">
        <w:rPr>
          <w:rFonts w:ascii="Times New Roman" w:eastAsia="Times New Roman" w:hAnsi="Times New Roman" w:cs="Times New Roman"/>
          <w:sz w:val="28"/>
          <w:szCs w:val="24"/>
        </w:rPr>
        <w:t>непоступлении</w:t>
      </w:r>
      <w:proofErr w:type="spellEnd"/>
      <w:proofErr w:type="gramEnd"/>
      <w:r w:rsidRPr="002359B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2359B1">
        <w:rPr>
          <w:rFonts w:ascii="Times New Roman" w:eastAsia="Times New Roman" w:hAnsi="Times New Roman" w:cs="Times New Roman"/>
          <w:sz w:val="28"/>
          <w:szCs w:val="24"/>
        </w:rPr>
        <w:t>продавцу от пользователя земельного участка по истечении 20 рабочих дней со дня направления продавцом предложения о приобретении древесины по последней сниженной начальной цене подписанного договора купли-продажи и полной оплаты древесины или отказа пользователя земельного участка от приобретения древесины по последней сниженной начальной цене отчуждение древесины осуществляется путем ее безвозмездной передачи в муниципальную собственность.</w:t>
      </w:r>
      <w:proofErr w:type="gramEnd"/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20. Передача древесины в собственность Краснодарского края или муниципальную собственность в соответствии с настоящим Порядком осуществляется на основании решения продавца.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21. Договор купли-продажи должен содержать условия о возникновении у покупателя древесины права собственности на древесину после полной оплаты ее цены, моменте передачи древесины ее покупателю, а также условия и сроки вывоза покупателем древесины.</w:t>
      </w:r>
    </w:p>
    <w:p w:rsidR="002359B1" w:rsidRPr="002359B1" w:rsidRDefault="002359B1" w:rsidP="002359B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359B1">
        <w:rPr>
          <w:rFonts w:ascii="Times New Roman" w:eastAsia="Times New Roman" w:hAnsi="Times New Roman" w:cs="Times New Roman"/>
          <w:sz w:val="28"/>
          <w:szCs w:val="24"/>
        </w:rPr>
        <w:t>22. Древесина считается переданной продавцом и принятой покупателем древесины с момента ее полной оплаты по договору купли-продажи без оформления акта приема-передачи древесины.</w:t>
      </w:r>
    </w:p>
    <w:p w:rsidR="002359B1" w:rsidRPr="002359B1" w:rsidRDefault="002359B1" w:rsidP="00235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359B1" w:rsidRPr="002359B1" w:rsidRDefault="002359B1" w:rsidP="00235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359B1" w:rsidRPr="002359B1" w:rsidRDefault="002359B1" w:rsidP="00235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59B1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 общего отдела </w:t>
      </w:r>
    </w:p>
    <w:p w:rsidR="002359B1" w:rsidRPr="002359B1" w:rsidRDefault="002359B1" w:rsidP="00235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59B1">
        <w:rPr>
          <w:rFonts w:ascii="Times New Roman" w:eastAsia="Times New Roman" w:hAnsi="Times New Roman" w:cs="Times New Roman"/>
          <w:sz w:val="28"/>
          <w:szCs w:val="28"/>
        </w:rPr>
        <w:t xml:space="preserve">Стародеревянковского сельского </w:t>
      </w:r>
    </w:p>
    <w:p w:rsidR="002359B1" w:rsidRPr="002359B1" w:rsidRDefault="002359B1" w:rsidP="00235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59B1">
        <w:rPr>
          <w:rFonts w:ascii="Times New Roman" w:eastAsia="Times New Roman" w:hAnsi="Times New Roman" w:cs="Times New Roman"/>
          <w:sz w:val="28"/>
          <w:szCs w:val="28"/>
        </w:rPr>
        <w:t>поселения Каневского района</w:t>
      </w:r>
      <w:r w:rsidRPr="002359B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proofErr w:type="spellStart"/>
      <w:r w:rsidRPr="002359B1">
        <w:rPr>
          <w:rFonts w:ascii="Times New Roman" w:eastAsia="Times New Roman" w:hAnsi="Times New Roman" w:cs="Times New Roman"/>
          <w:sz w:val="28"/>
          <w:szCs w:val="28"/>
        </w:rPr>
        <w:t>Л.А.Сивкова</w:t>
      </w:r>
      <w:proofErr w:type="spellEnd"/>
    </w:p>
    <w:p w:rsidR="002359B1" w:rsidRPr="002359B1" w:rsidRDefault="002359B1" w:rsidP="00235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359B1" w:rsidRPr="002359B1" w:rsidRDefault="002359B1" w:rsidP="00235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27D4" w:rsidRPr="00EB27D4" w:rsidRDefault="00EB27D4" w:rsidP="00EB27D4">
      <w:pPr>
        <w:tabs>
          <w:tab w:val="left" w:pos="788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27D4" w:rsidRPr="00EB27D4" w:rsidSect="00D4328B">
      <w:headerReference w:type="even" r:id="rId5"/>
      <w:pgSz w:w="11904" w:h="16834"/>
      <w:pgMar w:top="709" w:right="567" w:bottom="1134" w:left="1701" w:header="720" w:footer="720" w:gutter="0"/>
      <w:pgNumType w:start="2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35" w:rsidRDefault="002359B1" w:rsidP="0036442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72435" w:rsidRDefault="002359B1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27D4"/>
    <w:rsid w:val="00073F66"/>
    <w:rsid w:val="002359B1"/>
    <w:rsid w:val="003E48CB"/>
    <w:rsid w:val="00541F81"/>
    <w:rsid w:val="00EB2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CB"/>
  </w:style>
  <w:style w:type="paragraph" w:styleId="1">
    <w:name w:val="heading 1"/>
    <w:basedOn w:val="a"/>
    <w:next w:val="a"/>
    <w:link w:val="10"/>
    <w:qFormat/>
    <w:rsid w:val="00EB27D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MS Mincho" w:hAnsi="Arial" w:cs="Times New Roman"/>
      <w:b/>
      <w:bCs/>
      <w:color w:val="000080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7D4"/>
    <w:rPr>
      <w:rFonts w:ascii="Arial" w:eastAsia="MS Mincho" w:hAnsi="Arial" w:cs="Times New Roman"/>
      <w:b/>
      <w:bCs/>
      <w:color w:val="000080"/>
      <w:sz w:val="20"/>
      <w:szCs w:val="20"/>
      <w:lang w:eastAsia="ja-JP"/>
    </w:rPr>
  </w:style>
  <w:style w:type="paragraph" w:styleId="a3">
    <w:name w:val="Body Text Indent"/>
    <w:basedOn w:val="a"/>
    <w:link w:val="a4"/>
    <w:rsid w:val="00EB27D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EB27D4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rsid w:val="00EB27D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B27D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link w:val="a6"/>
    <w:unhideWhenUsed/>
    <w:rsid w:val="00EB2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rsid w:val="00EB27D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B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7D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2359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2359B1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2359B1"/>
  </w:style>
  <w:style w:type="table" w:styleId="ac">
    <w:name w:val="Table Grid"/>
    <w:basedOn w:val="a1"/>
    <w:rsid w:val="002359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1850</Words>
  <Characters>10548</Characters>
  <Application>Microsoft Office Word</Application>
  <DocSecurity>0</DocSecurity>
  <Lines>87</Lines>
  <Paragraphs>24</Paragraphs>
  <ScaleCrop>false</ScaleCrop>
  <Company/>
  <LinksUpToDate>false</LinksUpToDate>
  <CharactersWithSpaces>12374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</cp:lastModifiedBy>
  <cp:revision>4</cp:revision>
  <cp:lastPrinted>2026-09-02T05:55:00Z</cp:lastPrinted>
  <dcterms:created xsi:type="dcterms:W3CDTF">2026-09-01T13:38:00Z</dcterms:created>
  <dcterms:modified xsi:type="dcterms:W3CDTF">2026-09-17T12:30:00Z</dcterms:modified>
</cp:coreProperties>
</file>