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B5" w:rsidRPr="007D32B5" w:rsidRDefault="007D32B5" w:rsidP="007D3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32B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6260" cy="685800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2B5" w:rsidRPr="007D32B5" w:rsidRDefault="007D32B5" w:rsidP="007D32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D32B5" w:rsidRPr="007D32B5" w:rsidRDefault="007D32B5" w:rsidP="007D3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32B5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СТАРОДЕРЕВЯНКОВСКОГО </w:t>
      </w:r>
      <w:proofErr w:type="gramStart"/>
      <w:r w:rsidRPr="007D32B5">
        <w:rPr>
          <w:rFonts w:ascii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7D32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D32B5" w:rsidRPr="007D32B5" w:rsidRDefault="007D32B5" w:rsidP="007D3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 w:rsidRPr="007D32B5">
        <w:rPr>
          <w:rFonts w:ascii="Times New Roman" w:hAnsi="Times New Roman" w:cs="Times New Roman"/>
          <w:b/>
          <w:bCs/>
          <w:sz w:val="28"/>
          <w:szCs w:val="28"/>
        </w:rPr>
        <w:t>КАНЕВСКОГО РАЙОНА</w:t>
      </w:r>
    </w:p>
    <w:p w:rsidR="007D32B5" w:rsidRPr="007D32B5" w:rsidRDefault="007D32B5" w:rsidP="007D32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D32B5" w:rsidRPr="007D32B5" w:rsidRDefault="007D32B5" w:rsidP="007D3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32B5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D32B5" w:rsidRPr="007D32B5" w:rsidRDefault="007D32B5" w:rsidP="007D32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</w:pPr>
    </w:p>
    <w:p w:rsidR="007D32B5" w:rsidRPr="007D32B5" w:rsidRDefault="007D32B5" w:rsidP="001E0BCA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</w:pPr>
      <w:r w:rsidRPr="007D32B5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от </w:t>
      </w:r>
      <w:r w:rsidR="001E0BCA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04.09.2026</w:t>
      </w:r>
      <w:r w:rsidR="0015307D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             </w:t>
      </w:r>
      <w:r w:rsidRPr="007D32B5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                                </w:t>
      </w:r>
      <w:r w:rsidR="00656B7E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                     </w:t>
      </w:r>
      <w:r w:rsidRPr="007D32B5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                   </w:t>
      </w:r>
      <w:r w:rsidR="0015307D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   </w:t>
      </w:r>
      <w:r w:rsidRPr="007D32B5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         </w:t>
      </w:r>
      <w:r w:rsidR="001E0BCA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  </w:t>
      </w:r>
      <w:r w:rsidRPr="007D32B5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</w:t>
      </w:r>
      <w:r w:rsidR="00656B7E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№ </w:t>
      </w:r>
      <w:r w:rsidR="001E0BCA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245</w:t>
      </w:r>
    </w:p>
    <w:p w:rsidR="007D32B5" w:rsidRPr="007D32B5" w:rsidRDefault="007D32B5" w:rsidP="007D32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</w:pPr>
    </w:p>
    <w:p w:rsidR="007D32B5" w:rsidRPr="007D32B5" w:rsidRDefault="007D32B5" w:rsidP="007D32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D32B5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Pr="007D32B5">
        <w:rPr>
          <w:rFonts w:ascii="Times New Roman" w:hAnsi="Times New Roman" w:cs="Times New Roman"/>
          <w:sz w:val="28"/>
          <w:szCs w:val="28"/>
        </w:rPr>
        <w:t xml:space="preserve"> Стародеревянковская</w:t>
      </w:r>
    </w:p>
    <w:p w:rsidR="007D32B5" w:rsidRPr="007D32B5" w:rsidRDefault="007D32B5" w:rsidP="007D32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32B5" w:rsidRPr="007D32B5" w:rsidRDefault="007D32B5" w:rsidP="00A92ADC">
      <w:pPr>
        <w:pStyle w:val="1"/>
        <w:tabs>
          <w:tab w:val="clear" w:pos="0"/>
        </w:tabs>
        <w:spacing w:before="0" w:after="0" w:line="233" w:lineRule="auto"/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7D32B5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Положения о порядке и условиях продажи жилых помещений, являющихся муниципальной собственностью </w:t>
      </w:r>
      <w:r w:rsidRPr="007D32B5">
        <w:rPr>
          <w:rFonts w:ascii="Times New Roman" w:hAnsi="Times New Roman" w:cs="Times New Roman"/>
          <w:sz w:val="28"/>
          <w:szCs w:val="28"/>
        </w:rPr>
        <w:t>Стародеревянковского</w:t>
      </w:r>
      <w:r w:rsidR="009C0AC3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7D32B5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Каневского района</w:t>
      </w:r>
    </w:p>
    <w:p w:rsidR="007D32B5" w:rsidRPr="007D32B5" w:rsidRDefault="007D32B5" w:rsidP="00A92ADC">
      <w:pPr>
        <w:pStyle w:val="1"/>
        <w:spacing w:before="0" w:after="0" w:line="233" w:lineRule="auto"/>
        <w:ind w:left="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7D32B5" w:rsidRPr="007D32B5" w:rsidRDefault="007D32B5" w:rsidP="00A92ADC">
      <w:pPr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D32B5"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Гражданским кодексом </w:t>
      </w:r>
      <w:bookmarkStart w:id="0" w:name="_Hlk238048790"/>
      <w:r w:rsidRPr="007D32B5">
        <w:rPr>
          <w:rFonts w:ascii="Times New Roman" w:hAnsi="Times New Roman" w:cs="Times New Roman"/>
          <w:sz w:val="28"/>
          <w:szCs w:val="28"/>
        </w:rPr>
        <w:t>Российской Федерации</w:t>
      </w:r>
      <w:bookmarkEnd w:id="0"/>
      <w:r w:rsidRPr="007D32B5">
        <w:rPr>
          <w:rFonts w:ascii="Times New Roman" w:hAnsi="Times New Roman" w:cs="Times New Roman"/>
          <w:sz w:val="28"/>
          <w:szCs w:val="28"/>
        </w:rPr>
        <w:t xml:space="preserve">, </w:t>
      </w:r>
      <w:r w:rsidR="0015307D">
        <w:rPr>
          <w:rFonts w:ascii="Times New Roman" w:hAnsi="Times New Roman" w:cs="Times New Roman"/>
          <w:sz w:val="28"/>
          <w:szCs w:val="28"/>
        </w:rPr>
        <w:t xml:space="preserve">статьей 16 </w:t>
      </w:r>
      <w:r w:rsidRPr="007D32B5">
        <w:rPr>
          <w:rFonts w:ascii="Times New Roman" w:hAnsi="Times New Roman" w:cs="Times New Roman"/>
          <w:sz w:val="28"/>
          <w:szCs w:val="28"/>
        </w:rPr>
        <w:t>Федеральн</w:t>
      </w:r>
      <w:r w:rsidR="0015307D">
        <w:rPr>
          <w:rFonts w:ascii="Times New Roman" w:hAnsi="Times New Roman" w:cs="Times New Roman"/>
          <w:sz w:val="28"/>
          <w:szCs w:val="28"/>
        </w:rPr>
        <w:t>ого</w:t>
      </w:r>
      <w:r w:rsidRPr="007D32B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5307D">
        <w:rPr>
          <w:rFonts w:ascii="Times New Roman" w:hAnsi="Times New Roman" w:cs="Times New Roman"/>
          <w:sz w:val="28"/>
          <w:szCs w:val="28"/>
        </w:rPr>
        <w:t>а</w:t>
      </w:r>
      <w:r w:rsidRPr="007D32B5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15307D">
        <w:rPr>
          <w:rFonts w:ascii="Times New Roman" w:hAnsi="Times New Roman" w:cs="Times New Roman"/>
          <w:sz w:val="28"/>
          <w:szCs w:val="28"/>
        </w:rPr>
        <w:t>п</w:t>
      </w:r>
      <w:r w:rsidR="0015307D" w:rsidRPr="0015307D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</w:r>
      <w:r w:rsidR="0015307D">
        <w:rPr>
          <w:rFonts w:ascii="Times New Roman" w:hAnsi="Times New Roman" w:cs="Times New Roman"/>
          <w:sz w:val="28"/>
          <w:szCs w:val="28"/>
        </w:rPr>
        <w:t xml:space="preserve">, </w:t>
      </w:r>
      <w:r w:rsidRPr="007D32B5"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объектами муниципальной собственности Стародеревянковского сельского</w:t>
      </w:r>
      <w:proofErr w:type="gramEnd"/>
      <w:r w:rsidRPr="007D32B5">
        <w:rPr>
          <w:rFonts w:ascii="Times New Roman" w:hAnsi="Times New Roman" w:cs="Times New Roman"/>
          <w:sz w:val="28"/>
          <w:szCs w:val="28"/>
        </w:rPr>
        <w:t xml:space="preserve"> поселения Каневского района, утвержденного решением Совета Стародеревянковского сельского поселения Каневского района от </w:t>
      </w:r>
      <w:r w:rsidR="0015307D">
        <w:rPr>
          <w:rFonts w:ascii="Times New Roman" w:hAnsi="Times New Roman" w:cs="Times New Roman"/>
          <w:sz w:val="28"/>
          <w:szCs w:val="28"/>
        </w:rPr>
        <w:t>31</w:t>
      </w:r>
      <w:r w:rsidRPr="007D32B5">
        <w:rPr>
          <w:rFonts w:ascii="Times New Roman" w:hAnsi="Times New Roman" w:cs="Times New Roman"/>
          <w:sz w:val="28"/>
          <w:szCs w:val="28"/>
        </w:rPr>
        <w:t xml:space="preserve"> </w:t>
      </w:r>
      <w:r w:rsidR="0015307D">
        <w:rPr>
          <w:rFonts w:ascii="Times New Roman" w:hAnsi="Times New Roman" w:cs="Times New Roman"/>
          <w:sz w:val="28"/>
          <w:szCs w:val="28"/>
        </w:rPr>
        <w:t>января</w:t>
      </w:r>
      <w:r w:rsidRPr="007D32B5">
        <w:rPr>
          <w:rFonts w:ascii="Times New Roman" w:hAnsi="Times New Roman" w:cs="Times New Roman"/>
          <w:sz w:val="28"/>
          <w:szCs w:val="28"/>
        </w:rPr>
        <w:t xml:space="preserve"> 20</w:t>
      </w:r>
      <w:r w:rsidR="0015307D">
        <w:rPr>
          <w:rFonts w:ascii="Times New Roman" w:hAnsi="Times New Roman" w:cs="Times New Roman"/>
          <w:sz w:val="28"/>
          <w:szCs w:val="28"/>
        </w:rPr>
        <w:t>25</w:t>
      </w:r>
      <w:r w:rsidRPr="007D32B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5307D">
        <w:rPr>
          <w:rFonts w:ascii="Times New Roman" w:hAnsi="Times New Roman" w:cs="Times New Roman"/>
          <w:sz w:val="28"/>
          <w:szCs w:val="28"/>
        </w:rPr>
        <w:t>32</w:t>
      </w:r>
      <w:r w:rsidRPr="007D32B5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proofErr w:type="gramStart"/>
      <w:r w:rsidRPr="007D32B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D32B5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7D32B5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7D32B5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7D32B5" w:rsidRDefault="007D32B5" w:rsidP="00A92ADC">
      <w:pPr>
        <w:suppressAutoHyphens/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D32B5">
        <w:rPr>
          <w:rFonts w:ascii="Times New Roman" w:hAnsi="Times New Roman" w:cs="Times New Roman"/>
          <w:sz w:val="28"/>
          <w:szCs w:val="28"/>
        </w:rPr>
        <w:t>1. Утвердить Положение о порядке и условиях продажи жилых помещений, являющихся муниципальной собственностью Стародеревянковского сельского поселения Каневского района (прилагается).</w:t>
      </w:r>
    </w:p>
    <w:p w:rsidR="0015307D" w:rsidRPr="007D32B5" w:rsidRDefault="0015307D" w:rsidP="00A92ADC">
      <w:pPr>
        <w:suppressAutoHyphens/>
        <w:spacing w:after="0" w:line="23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530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</w:t>
      </w:r>
      <w:r w:rsidRPr="0015307D">
        <w:rPr>
          <w:rFonts w:ascii="Times New Roman" w:hAnsi="Times New Roman" w:cs="Times New Roman"/>
          <w:sz w:val="28"/>
          <w:szCs w:val="28"/>
        </w:rPr>
        <w:t xml:space="preserve"> 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5307D">
        <w:rPr>
          <w:rFonts w:ascii="Times New Roman" w:hAnsi="Times New Roman" w:cs="Times New Roman"/>
          <w:sz w:val="28"/>
          <w:szCs w:val="28"/>
        </w:rPr>
        <w:t xml:space="preserve"> администрации Стародеревянковского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Каневского района</w:t>
      </w:r>
      <w:r w:rsidRPr="0015307D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1530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15307D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24 года</w:t>
      </w:r>
      <w:r w:rsidRPr="0015307D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>97</w:t>
      </w:r>
      <w:r w:rsidRPr="0015307D">
        <w:t xml:space="preserve"> </w:t>
      </w:r>
      <w:r>
        <w:t>«</w:t>
      </w:r>
      <w:r w:rsidRPr="0015307D">
        <w:rPr>
          <w:rFonts w:ascii="Times New Roman" w:hAnsi="Times New Roman" w:cs="Times New Roman"/>
          <w:sz w:val="28"/>
          <w:szCs w:val="28"/>
        </w:rPr>
        <w:t>Об утверждении Положения о порядке и условиях продажи жилых помещений, являющихся муниципальной собственностью Стародеревянковского сельского поселения Каневского района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15307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D32B5" w:rsidRPr="007D32B5" w:rsidRDefault="007D32B5" w:rsidP="00A92ADC">
      <w:pPr>
        <w:shd w:val="clear" w:color="auto" w:fill="FFFFFF"/>
        <w:suppressAutoHyphens/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92ADC">
        <w:rPr>
          <w:rFonts w:ascii="Times New Roman" w:hAnsi="Times New Roman" w:cs="Times New Roman"/>
          <w:sz w:val="28"/>
          <w:szCs w:val="28"/>
        </w:rPr>
        <w:t>3</w:t>
      </w:r>
      <w:r w:rsidRPr="007D32B5">
        <w:rPr>
          <w:rFonts w:ascii="Times New Roman" w:hAnsi="Times New Roman" w:cs="Times New Roman"/>
          <w:sz w:val="28"/>
          <w:szCs w:val="28"/>
        </w:rPr>
        <w:t xml:space="preserve">. Общему отделу администрации Стародеревянковского сельского поселения Каневского района (Смирнова) опубликовать настоящее постановление, </w:t>
      </w:r>
      <w:proofErr w:type="gramStart"/>
      <w:r w:rsidRPr="007D32B5"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 w:rsidRPr="007D32B5">
        <w:rPr>
          <w:rFonts w:ascii="Times New Roman" w:hAnsi="Times New Roman" w:cs="Times New Roman"/>
          <w:sz w:val="28"/>
          <w:szCs w:val="28"/>
        </w:rPr>
        <w:t xml:space="preserve"> на официальном сайте Стародеревянковского сельского поселения Каневского района в сети Интернет.</w:t>
      </w:r>
    </w:p>
    <w:p w:rsidR="007D32B5" w:rsidRPr="007D32B5" w:rsidRDefault="007D32B5" w:rsidP="00A92ADC">
      <w:pPr>
        <w:pStyle w:val="a3"/>
        <w:suppressAutoHyphens/>
        <w:spacing w:before="0" w:beforeAutospacing="0" w:after="0" w:line="233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A92ADC">
        <w:rPr>
          <w:color w:val="000000"/>
          <w:sz w:val="28"/>
          <w:szCs w:val="28"/>
        </w:rPr>
        <w:t>4</w:t>
      </w:r>
      <w:r w:rsidRPr="007D32B5">
        <w:rPr>
          <w:color w:val="000000"/>
          <w:sz w:val="28"/>
          <w:szCs w:val="28"/>
        </w:rPr>
        <w:t xml:space="preserve">. </w:t>
      </w:r>
      <w:proofErr w:type="gramStart"/>
      <w:r w:rsidRPr="007D32B5">
        <w:rPr>
          <w:color w:val="000000"/>
          <w:sz w:val="28"/>
          <w:szCs w:val="28"/>
        </w:rPr>
        <w:t>Контроль за</w:t>
      </w:r>
      <w:proofErr w:type="gramEnd"/>
      <w:r w:rsidRPr="007D32B5"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7D32B5" w:rsidRDefault="007D32B5" w:rsidP="00A92ADC">
      <w:pPr>
        <w:shd w:val="clear" w:color="auto" w:fill="FFFFFF"/>
        <w:suppressAutoHyphens/>
        <w:spacing w:after="0" w:line="233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92AD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D32B5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32B5">
        <w:rPr>
          <w:rFonts w:ascii="Times New Roman" w:hAnsi="Times New Roman" w:cs="Times New Roman"/>
          <w:color w:val="000000"/>
          <w:sz w:val="28"/>
          <w:szCs w:val="28"/>
        </w:rPr>
        <w:t>Постановление вступает в силу со дня его официального опубликов</w:t>
      </w:r>
      <w:r w:rsidR="0015307D">
        <w:rPr>
          <w:rFonts w:ascii="Times New Roman" w:hAnsi="Times New Roman" w:cs="Times New Roman"/>
          <w:color w:val="000000"/>
          <w:sz w:val="28"/>
          <w:szCs w:val="28"/>
        </w:rPr>
        <w:t>ания</w:t>
      </w:r>
      <w:r w:rsidRPr="007D32B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92ADC" w:rsidRDefault="00A92ADC" w:rsidP="00A92ADC">
      <w:pPr>
        <w:shd w:val="clear" w:color="auto" w:fill="FFFFFF"/>
        <w:suppressAutoHyphens/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6B49" w:rsidRPr="007D32B5" w:rsidRDefault="003E6B49" w:rsidP="00A92ADC">
      <w:pPr>
        <w:shd w:val="clear" w:color="auto" w:fill="FFFFFF"/>
        <w:suppressAutoHyphens/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2B5" w:rsidRPr="007D32B5" w:rsidRDefault="007D32B5" w:rsidP="00A92ADC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  <w:r w:rsidRPr="007D32B5">
        <w:rPr>
          <w:rFonts w:ascii="Times New Roman" w:hAnsi="Times New Roman" w:cs="Times New Roman"/>
          <w:sz w:val="28"/>
          <w:szCs w:val="28"/>
        </w:rPr>
        <w:t>Глава Стародеревянковского</w:t>
      </w:r>
    </w:p>
    <w:p w:rsidR="00A57CD1" w:rsidRDefault="007D32B5" w:rsidP="00A92ADC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  <w:r w:rsidRPr="007D32B5">
        <w:rPr>
          <w:rFonts w:ascii="Times New Roman" w:hAnsi="Times New Roman" w:cs="Times New Roman"/>
          <w:sz w:val="28"/>
          <w:szCs w:val="28"/>
        </w:rPr>
        <w:t xml:space="preserve">сельского поселения Каневского района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D3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D32B5">
        <w:rPr>
          <w:rFonts w:ascii="Times New Roman" w:hAnsi="Times New Roman" w:cs="Times New Roman"/>
          <w:sz w:val="28"/>
          <w:szCs w:val="28"/>
        </w:rPr>
        <w:t>С.А. Гопкало</w:t>
      </w:r>
    </w:p>
    <w:p w:rsidR="00362BCF" w:rsidRDefault="00362BCF" w:rsidP="00A92ADC">
      <w:pPr>
        <w:spacing w:after="0" w:line="233" w:lineRule="auto"/>
        <w:rPr>
          <w:rFonts w:ascii="Times New Roman" w:hAnsi="Times New Roman" w:cs="Times New Roman"/>
          <w:sz w:val="28"/>
          <w:szCs w:val="28"/>
        </w:rPr>
        <w:sectPr w:rsidR="00362BCF" w:rsidSect="003E6B49">
          <w:pgSz w:w="11906" w:h="16838"/>
          <w:pgMar w:top="284" w:right="567" w:bottom="851" w:left="1701" w:header="709" w:footer="709" w:gutter="0"/>
          <w:cols w:space="708"/>
          <w:docGrid w:linePitch="360"/>
        </w:sectPr>
      </w:pPr>
    </w:p>
    <w:p w:rsidR="00362BCF" w:rsidRPr="00362BCF" w:rsidRDefault="00362BCF" w:rsidP="00362B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362BCF" w:rsidRPr="00362BCF" w:rsidTr="00065C66">
        <w:tc>
          <w:tcPr>
            <w:tcW w:w="4927" w:type="dxa"/>
          </w:tcPr>
          <w:p w:rsidR="00362BCF" w:rsidRPr="00362BCF" w:rsidRDefault="00362BCF" w:rsidP="00362B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362BCF" w:rsidRPr="00362BCF" w:rsidRDefault="00362BCF" w:rsidP="00362B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2BCF">
              <w:rPr>
                <w:sz w:val="28"/>
                <w:szCs w:val="28"/>
              </w:rPr>
              <w:t>ПРИЛОЖЕНИЕ</w:t>
            </w:r>
          </w:p>
          <w:p w:rsidR="00362BCF" w:rsidRPr="00362BCF" w:rsidRDefault="00362BCF" w:rsidP="00362B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62BCF" w:rsidRPr="00362BCF" w:rsidRDefault="00362BCF" w:rsidP="00362B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2BCF">
              <w:rPr>
                <w:sz w:val="28"/>
                <w:szCs w:val="28"/>
              </w:rPr>
              <w:t>УТВЕРЖДЕНО</w:t>
            </w:r>
          </w:p>
          <w:p w:rsidR="00362BCF" w:rsidRPr="00362BCF" w:rsidRDefault="00362BCF" w:rsidP="00362B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2BCF">
              <w:rPr>
                <w:sz w:val="28"/>
                <w:szCs w:val="28"/>
              </w:rPr>
              <w:t>постановлением администрации</w:t>
            </w:r>
          </w:p>
          <w:p w:rsidR="00362BCF" w:rsidRPr="00362BCF" w:rsidRDefault="00362BCF" w:rsidP="00362B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2BCF">
              <w:rPr>
                <w:sz w:val="28"/>
                <w:szCs w:val="28"/>
              </w:rPr>
              <w:t xml:space="preserve">Стародеревянковского </w:t>
            </w:r>
          </w:p>
          <w:p w:rsidR="00362BCF" w:rsidRPr="00362BCF" w:rsidRDefault="00362BCF" w:rsidP="00362B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2BCF">
              <w:rPr>
                <w:sz w:val="28"/>
                <w:szCs w:val="28"/>
              </w:rPr>
              <w:t>сельского поселения</w:t>
            </w:r>
          </w:p>
          <w:p w:rsidR="00362BCF" w:rsidRPr="00362BCF" w:rsidRDefault="00362BCF" w:rsidP="00362B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2BCF">
              <w:rPr>
                <w:sz w:val="28"/>
                <w:szCs w:val="28"/>
              </w:rPr>
              <w:t>Каневского района</w:t>
            </w:r>
          </w:p>
          <w:p w:rsidR="00362BCF" w:rsidRPr="00362BCF" w:rsidRDefault="00362BCF" w:rsidP="00362B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2BCF">
              <w:rPr>
                <w:sz w:val="28"/>
                <w:szCs w:val="28"/>
              </w:rPr>
              <w:t>от 04.09.2026 № 245</w:t>
            </w:r>
          </w:p>
          <w:p w:rsidR="00362BCF" w:rsidRPr="00362BCF" w:rsidRDefault="00362BCF" w:rsidP="00362B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362BCF" w:rsidRPr="00362BCF" w:rsidRDefault="00362BCF" w:rsidP="00362BCF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24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24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о порядке и условиях продажи жилых помещений, являющихся муниципальной собственностью Стародеревянковского сельского поселения Каневского района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1. Настоящее Положение определяет порядок и условия продажи жилых помещений, являющихся муниципальной собственностью Стародеревянковского сельского поселения Каневского района.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В соответствии с настоящим Положением могут быть проданы жилые помещения, не отвечающие нормам предоставления площади жилого помещения по договорам социального найма, ветхие, находящиеся в неудовлетворительном техническом состоянии, освободившиеся в результате улучшения жилищных условий предыдущего нанимателя или в связи со смертью нанимателя, жилые помещения, освободившиеся в связи со смертью одинокого проживающего собственника, перешедшие в собственность Стародеревянковского сельского поселения Каневского района в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порядке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наследования по закону, в том числе доли в праве общей долевой собственности на жилые помещения (далее - жилые помещения, имущество).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3. В случаях, предусмотренных земельным законодательством, продажа жилого помещения осуществляется одновременно с отчуждением земельного участка.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2. Условия продажи жилых помещений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ru-RU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1.</w:t>
      </w:r>
      <w:bookmarkStart w:id="1" w:name="sub_1341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2BCF">
        <w:rPr>
          <w:rFonts w:ascii="Times New Roman" w:eastAsia="Arial" w:hAnsi="Times New Roman" w:cs="Times New Roman"/>
          <w:sz w:val="28"/>
          <w:szCs w:val="28"/>
          <w:lang w:bidi="ru-RU"/>
        </w:rPr>
        <w:t xml:space="preserve">Решение собственника об условиях продажи жилых помещений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устанавливается путем принятия постановления администрации Стародеревянковского сельского поселения Каневского района.</w:t>
      </w:r>
    </w:p>
    <w:bookmarkEnd w:id="1"/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Продажа жилых помещений осуществляется на торгах, проводимых в электронной форме в соответствии с процедурами проведения торгов, установленными Федеральным законом от 21.12.2001 № 178-ФЗ «О приватизации государственного и муниципального имущества» и Постановлением Правительства Российской Федерации от 27.08.2012 № 860 «Об организации и проведении продажи государственного или муниципального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имущества в электронной форме». </w:t>
      </w:r>
      <w:proofErr w:type="gramEnd"/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Начальная цена подлежащего продаже муниципального имущества устанавливается в соответствии с Федеральным законом от 29.07.1998 № 135-ФЗ «Об оценочной деятельности в Российской Федерации», при условии, что со дня составления отчета об оценке объекта оценки до дня размещения на официальном сайте в сети «Интернет» информационного сообщения о продаже муниципального имущества прошло не более чем шесть месяцев.</w:t>
      </w:r>
      <w:proofErr w:type="gramEnd"/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3. Информационное сообщение о продаже жилых помещений и об итогах их продажи размещается на официальном сайте Российской Федерации в сети «Интернет» для размещения информации о проведении торгов </w:t>
      </w:r>
      <w:proofErr w:type="spellStart"/>
      <w:r w:rsidRPr="00362BCF">
        <w:rPr>
          <w:rFonts w:ascii="Times New Roman" w:eastAsia="Times New Roman" w:hAnsi="Times New Roman" w:cs="Times New Roman"/>
          <w:sz w:val="28"/>
          <w:szCs w:val="28"/>
        </w:rPr>
        <w:t>www.torgi.gov.ru</w:t>
      </w:r>
      <w:proofErr w:type="spellEnd"/>
      <w:r w:rsidRPr="00362BCF">
        <w:rPr>
          <w:rFonts w:ascii="Times New Roman" w:eastAsia="Times New Roman" w:hAnsi="Times New Roman" w:cs="Times New Roman"/>
          <w:sz w:val="28"/>
          <w:szCs w:val="28"/>
        </w:rPr>
        <w:t>, на электронной площадке, официальном сайте администрации Стародеревянковского сельского поселения Каневского района http://starayaderevnya.ru/.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3172"/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о продаже жилых помещений подлежит размещению 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официальном сайте Российской Федерации в сети «Интернет» для размещения информации о проведении торгов </w:t>
      </w:r>
      <w:proofErr w:type="spellStart"/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www.torgi.gov.ru</w:t>
      </w:r>
      <w:proofErr w:type="spellEnd"/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на электронной площадке, официальном сайте администрации Стародеревянковского сельского поселения Каневского района http://starayaderevnya.ru/</w:t>
      </w:r>
      <w:r w:rsidRPr="00362BCF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опубликованию в официальных средствах массовой информации не менее чем за тридцать дней до дня окончания подачи заявок на участие в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торгах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по продаже указанного имущества.</w:t>
      </w:r>
    </w:p>
    <w:bookmarkEnd w:id="2"/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362BCF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4. Способы продажи жилых помещений: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-продажа на аукционе с открытой формой подачи предложений о цене имущества (далее - аукцион);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-продажа путем публичного предложения;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-продажа по минимально допустимой цене.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5. В случае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если торги по продаже жилого помещения признаны не состоявшимися в силу отсутствия заявок от претендентов, продажа может быть осуществлена другим способом при условии внесения изменений в </w:t>
      </w:r>
      <w:r w:rsidRPr="00362BCF">
        <w:rPr>
          <w:rFonts w:ascii="Times New Roman" w:eastAsia="Arial" w:hAnsi="Times New Roman" w:cs="Times New Roman"/>
          <w:sz w:val="28"/>
          <w:szCs w:val="28"/>
          <w:lang w:bidi="ru-RU"/>
        </w:rPr>
        <w:t>решение собственника об условиях продажи жилых помещений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362BCF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если заявку 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 В случае отказа лица, признанного единственным участником аукциона, от заключения договора аукцион признается несостоявшимся.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7. Продажа жилых помещений посредством публичного предложения осуществляется в случае, если аукцион по продаже упомянутого имущества был признан несостоявшимся. 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Продажа посредством публичного предложения, в которой принял участие только один участник, признается несостоявшейся.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8.  Продажа жилых помещений по минимально допустимой цене осуществляется, если продажа этого имущества посредством публичного предложения не состоялась.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продаже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жилых помещений </w:t>
      </w:r>
      <w:r w:rsidRPr="00362BCF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минимально допустимой цене минимальная цена муниципального имущества устанавливается в размере 5 процентов от цены первоначального предложения, указанной в информационном сообщении о продаже посредством публичного предложения, </w:t>
      </w:r>
      <w:r w:rsidRPr="00362BC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если иное не установлено федеральным законодательством.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bCs/>
          <w:sz w:val="28"/>
          <w:szCs w:val="28"/>
        </w:rPr>
        <w:t>Если цена первоначального предложения, указанная в информационном сообщении о продаже посредством публичного предложения, составляет более 20 миллионов рублей, минимальная цена муниципального имущества при продаже по минимально допустимой цене устанавливается в размере 10 процентов от такой цены первоначального предложения.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413011"/>
      <w:r w:rsidRPr="00362BCF">
        <w:rPr>
          <w:rFonts w:ascii="Times New Roman" w:eastAsia="Times New Roman" w:hAnsi="Times New Roman" w:cs="Times New Roman"/>
          <w:sz w:val="28"/>
          <w:szCs w:val="28"/>
        </w:rPr>
        <w:t>9.</w:t>
      </w:r>
      <w:bookmarkEnd w:id="3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 Денежные средства, полученные от продажи жилых помещений, в полном объеме поступают в бюджет Стародеревянковского сельского поселения Каневского района.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10. При продаже жилых помещений от имени Стародеревянковского сельского поселения Каневского района функции продавца, функции организатора торгов осуществляет администрация Стародеревянковского сельского поселения Каневского района (далее - Организатор торгов).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ru-RU"/>
        </w:rPr>
      </w:pP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11.Торги по продаже жилых помещений проводит единая комиссия по организации и проведению торгов по продаже имущества в отношении муниципального имущества Стародеревянковского сельского поселения, на право заключения договоров аренды, безвозмездного пользования, доверительного управления, иных договоров, предусматривающих переход прав владения и (или) пользования, в отношении муниципального имущества Стародеревянковского сельского поселения земельных участков, на право заключения договоров аренды таких земельных участков (далее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Единая комиссия)</w:t>
      </w:r>
      <w:r w:rsidRPr="00362BCF">
        <w:rPr>
          <w:rFonts w:ascii="Times New Roman" w:eastAsia="Arial" w:hAnsi="Times New Roman" w:cs="Times New Roman"/>
          <w:sz w:val="28"/>
          <w:szCs w:val="28"/>
          <w:lang w:bidi="ru-RU"/>
        </w:rPr>
        <w:t xml:space="preserve"> в соответствии со своими полномочиями.</w:t>
      </w:r>
      <w:proofErr w:type="gramEnd"/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12. Организатор торгов осуществляет следующие действия: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а) обеспечивает соблюдение требований нормативных правовых актов, регулирующих продажу имущества;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б) обеспечивает в установленном порядке проведение оценки подлежащего продаже имущества;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в) определяет начальную цену продажи имущества, цену первоначального предложения и цену отсечения при проведении продажи имущества посредством публичного предложения, «шаг аукциона» и «шаг понижения», а также минимально допустимую цену;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г) утверждает форму заявки на участие в продаже имущества;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BCF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362BCF">
        <w:rPr>
          <w:rFonts w:ascii="Times New Roman" w:eastAsia="Times New Roman" w:hAnsi="Times New Roman" w:cs="Times New Roman"/>
          <w:sz w:val="28"/>
          <w:szCs w:val="28"/>
        </w:rPr>
        <w:t>) определяет даты начала и окончания регистрации заявок, дату и время проведения процедуры продажи имущества;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е) определяет размер, срок и условия внесения физическими и юридическими лицами задатка на участие в продаже имущества на аукционе, конкурсе, продаже имущества посредством публичного предложения (далее соответственно - претенденты, задаток), а также иные условия договора о задатке;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ж)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перечню, содержащемуся в информационном сообщении о проведении продажи имущества;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BCF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362BCF">
        <w:rPr>
          <w:rFonts w:ascii="Times New Roman" w:eastAsia="Times New Roman" w:hAnsi="Times New Roman" w:cs="Times New Roman"/>
          <w:sz w:val="28"/>
          <w:szCs w:val="28"/>
        </w:rPr>
        <w:t>) организует подготовку информационного сообщения о проведении продажи имущества и об итогах продажи имущества;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и) производит расчеты с претендентами, участниками и победителем;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lastRenderedPageBreak/>
        <w:t>к) подготавливает договор купли-продажи с победителем;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л) обеспечивает передачу имущества победителю и совершает необходимые действия, связанные с переходом права собственности на него;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м) осуществляет иные функции, предусмотренные законом, настоящим Положением.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13.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Информационное сообщение о продаже жилого помещения должно содержать следующие сведения: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а) наименование органа местного самоуправления, принявшего решение об условиях продажи жилого помещения, реквизиты указанного решения;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б) наименование организатора торгов;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в) порядок, место, даты начала и окончания подачи заявок на участие в торгах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по МСК времени;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г)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дату определения участников торгов по МСК времени;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) дату и время проведения торгов по МСК времени;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е) дату и место подведения итогов торгов по МСК времени;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ж) наименование имущества и иные позволяющие его индивидуализировать сведения (характеристика имущества); </w:t>
      </w:r>
    </w:p>
    <w:p w:rsidR="00362BCF" w:rsidRPr="00362BCF" w:rsidRDefault="00362BCF" w:rsidP="00362BCF">
      <w:pPr>
        <w:widowControl w:val="0"/>
        <w:numPr>
          <w:ilvl w:val="0"/>
          <w:numId w:val="2"/>
        </w:numPr>
        <w:tabs>
          <w:tab w:val="clear" w:pos="0"/>
          <w:tab w:val="left" w:pos="17"/>
          <w:tab w:val="left" w:pos="69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) начальную цену продажи (начальная цена несостоявшегося аукциона для продажи путем публичного предложения);</w:t>
      </w:r>
    </w:p>
    <w:p w:rsidR="00362BCF" w:rsidRPr="00362BCF" w:rsidRDefault="00362BCF" w:rsidP="00362BCF">
      <w:pPr>
        <w:widowControl w:val="0"/>
        <w:numPr>
          <w:ilvl w:val="0"/>
          <w:numId w:val="2"/>
        </w:numPr>
        <w:tabs>
          <w:tab w:val="clear" w:pos="0"/>
          <w:tab w:val="left" w:pos="17"/>
          <w:tab w:val="left" w:pos="69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и) р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азмер задатка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участия в продаже (для аукциона, продажи путем публичного предложения);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к) для публичного предложения: «шаг понижения», «цена отсечения», «шаг аукциона»;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л) способ приватизации и форму подачи предложений о цене имущества;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м) условия и сроки платежа, необходимые реквизиты счетов, срок и порядок внесения и возврата задатка, реквизиты счета, назначение платежа, срок внесения з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адатка (для аукциона и публичного предложения);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spell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т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ребования, предъявляемые к претенденту, ограничение участия отдельных категорий участников, перечень документов, предоставляемых участником в составе заявки, требования к оформлению представляемых участниками документов;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о) порядок ознакомления с имуществом и с иной информацией о торгах;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BCF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) правила проведения продажи;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362BC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Pr="00362BCF">
        <w:rPr>
          <w:rFonts w:ascii="Times New Roman" w:eastAsia="Times New Roman" w:hAnsi="Times New Roman" w:cs="Times New Roman"/>
          <w:sz w:val="28"/>
          <w:szCs w:val="28"/>
        </w:rPr>
        <w:t>) срок подписания договора по итогам продажи, порядок передачи имущества и оформление права собственности на него;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с) обязательное условие продажи, 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обременение правами третьих лиц.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14.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Претенденты не допускаются к участию в торгах по следующим основаниям: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а)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б) представлены не все документы в соответствии с перечнем, указанным в информационном сообщении о продаже муниципального имущества, либо оформление указанных документов не соответствует законодательству Российской Федерации;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в) заявка на участие в торгах подана лицом, не уполномоченным претендентом на осуществление таких действий;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lastRenderedPageBreak/>
        <w:t>г) поступление в установленный срок задатка на счета, указанные в информационном сообщении, не подтверждено.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15. Перечень указанных в пункте 14 настоящего раздела оснований отказа претенденту в участии в торгах является исчерпывающим.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16. Претендент имеет право отозвать поданную заявку на участие в торгах до момента признания его участником торгов.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17. П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ретендентам, подавшим заявки, направляются уведомления о признании участниками продажи или об отказе в признании участниками продажи с указанием оснований отказа не позднее следующего рабочего дня после дня подписания протокола о признании претендентов участниками.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100301"/>
      <w:bookmarkEnd w:id="4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18. 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Для участия в торгах покупатели муниципального имущества предоставляют заявку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документов:</w:t>
      </w:r>
      <w:proofErr w:type="gramEnd"/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а) юридические лица: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заверенные копии учредительных документов;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б) физические лица представляют копии всех листов документа, удостоверяющего личность.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Не допускается устанавливать иные требования к документам, представляемым одновременно с заявкой, за исключением требований, предусмотренных настоящим пунктом, а также требовать представление иных документов.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19. Соблюдение претендентом указанных требований означает, что заявка и документы, представляемые одновременно с заявкой, поданы от имени претендента.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20. 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уведомления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приложением электронных копий зарегистрированной заявки и прилагаемых к ней документов.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Заявки с прилагаемыми к ним документами, поданные с нарушением установленного срока, на электронной площадке не регистрируются.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Претендент вправе не позднее дня окончания приема заявок, а при продаже по минимально допустимой цене - не 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позднее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чем за 5 дней до окончания срока приема заявок отозвать заявку путем направления уведомления об отзыве заявки на электронную площадку.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21. Информация о претендентах, не допущенных к участию в продаже, размещается 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официальном сайте администрации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Стародеревянковского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 Каневского района</w:t>
      </w:r>
      <w:r w:rsidRPr="00362BC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62BCF">
        <w:rPr>
          <w:rFonts w:ascii="Times New Roman" w:eastAsia="SimSun" w:hAnsi="Times New Roman" w:cs="Times New Roman"/>
          <w:kern w:val="3"/>
          <w:sz w:val="28"/>
          <w:szCs w:val="28"/>
          <w:shd w:val="clear" w:color="auto" w:fill="FFFFFF"/>
          <w:lang w:eastAsia="zh-CN" w:bidi="hi-IN"/>
        </w:rPr>
        <w:t>http://starayaderevnya.ru/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на официальном сайте РФ для размещения информации о проведении торгов </w:t>
      </w:r>
      <w:hyperlink r:id="rId6" w:history="1">
        <w:r w:rsidRPr="00362BCF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www.torgi.gov.ru</w:t>
        </w:r>
      </w:hyperlink>
      <w:r w:rsidRPr="00362BCF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не позднее следующего рабочего дня после дня подписания протокола о признании претендентов участниками.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22. Извещение о проведении торгов является публичной офертой для заключения договора о задатке в соответствии со статьей 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 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23. Претендент имеет право заключить письменный договор 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о задатке с Организатором торгов в период с даты начала приема заявок на участие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торгах до даты окончания срока приема заявок на участие в торгах.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24. 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Перечисление задатка претендентами на участие в аукционе, продаже имущества посредством публичного предложения или продаже по минимально допустимой цене осуществляется в установленном информационным сообщением о проведении продажи имущества порядке на счета операторов электронных площадок, указанные в таком информационном сообщении. </w:t>
      </w:r>
      <w:proofErr w:type="gramEnd"/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Оплата задатка производится Претендентом по каждому жилому помещению (лоту) отдельно.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25. П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одготовка протокола об итогах продажи осуществляется не позднее одного дня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с даты проведения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торгов.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26. Направление уведомления о признании участника продажи победителем с приложением протокола об итогах продажи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муниципального имущества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, а также размещение соответствующей информации об итогах торгов осуществляется не позднее одного дня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с даты подписания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протокола об итогах продажи.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27. Размещение информационного сообщения об итогах продажи муниципального имущества осуществляется не позднее одного рабочего дня, следующего за днем подведения итогов торгов, на сайте продавца в сети «Интернет» </w:t>
      </w:r>
      <w:r w:rsidRPr="00362BCF">
        <w:rPr>
          <w:rFonts w:ascii="Times New Roman" w:eastAsia="SimSun" w:hAnsi="Times New Roman" w:cs="Times New Roman"/>
          <w:kern w:val="3"/>
          <w:sz w:val="28"/>
          <w:szCs w:val="28"/>
          <w:shd w:val="clear" w:color="auto" w:fill="FFFFFF"/>
          <w:lang w:eastAsia="zh-CN" w:bidi="hi-IN"/>
        </w:rPr>
        <w:t>http://starayaderevnya.ru/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на официальном сайте РФ для размещения информации о проведении торгов </w:t>
      </w:r>
      <w:hyperlink r:id="rId7" w:history="1">
        <w:r w:rsidRPr="00362BCF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www.torgi.gov.ru</w:t>
        </w:r>
      </w:hyperlink>
      <w:r w:rsidRPr="00362BC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28. Заключение договора купли-продажи муниципального имущества с победителем торгов осуществляется либо лицом, признанным единственным участником аукциона осуществляется не ранее чем через десять дней и не позднее двадцати дней со дня размещения на официальном сайте в сети "Интернет" протокола об итогах продажи</w:t>
      </w:r>
      <w:r w:rsidRPr="00362BC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29. Размещение информации о результатах сделки по продаже муниципального имущества осуществляется на сайте продавца в сети Интернет </w:t>
      </w:r>
      <w:r w:rsidRPr="00362BCF">
        <w:rPr>
          <w:rFonts w:ascii="Times New Roman" w:eastAsia="SimSun" w:hAnsi="Times New Roman" w:cs="Times New Roman"/>
          <w:kern w:val="3"/>
          <w:sz w:val="28"/>
          <w:szCs w:val="28"/>
          <w:shd w:val="clear" w:color="auto" w:fill="FFFFFF"/>
          <w:lang w:eastAsia="zh-CN" w:bidi="hi-IN"/>
        </w:rPr>
        <w:lastRenderedPageBreak/>
        <w:t>http://starayaderevnya.ru/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сайте РФ для размещения информации о проведении торгов </w:t>
      </w:r>
      <w:hyperlink r:id="rId8" w:history="1">
        <w:r w:rsidRPr="00362BCF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www.torgi.gov.ru</w:t>
        </w:r>
      </w:hyperlink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течение десяти дней со дня совершения сделки.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30. 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Юридические и физические лица вправе ознакомиться с информацией о торгах, условиями договора купли-продажи жилого помещения непосредственно у Организатора торгов в сроки, установленные в информационном сообщении.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31. Покупатель производит оплату в размере и сроки, которые указаны в договоре купли-продажи имущества, но не позднее 30 рабочих дней со дня заключения такого договора. 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платежном поручении, оформляющем оплату, должны быть указаны сведения о наименовании покупателя имущества, дате проведения торгов, дате заключения договора купли-продажи.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32. Государственная регистрация договора купли-продажи осуществляется после полной оплаты покупателем жилого помещения.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Право собственности на жилое помещение переходит к покупателю после государственной регистрации сделки по переходу права собственности в установленном законом порядке. Расходы по регистрации права собственности возлагаются на покупателя.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33. При неисполнении покупателем условий оплаты в установленный срок договор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купли-продажи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может быть расторгнут продавцом в одностороннем порядке.</w:t>
      </w:r>
    </w:p>
    <w:p w:rsidR="00362BCF" w:rsidRPr="00362BCF" w:rsidRDefault="00362BCF" w:rsidP="00362BCF">
      <w:pPr>
        <w:widowControl w:val="0"/>
        <w:tabs>
          <w:tab w:val="left" w:pos="853"/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34.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Срок, в течение которого Организатор торгов вправе отказаться от проведения торгов: не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позднее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чем за пять дней до даты окончания срока подачи заявок на участие в торгах. </w:t>
      </w:r>
    </w:p>
    <w:p w:rsidR="00362BCF" w:rsidRPr="00362BCF" w:rsidRDefault="00362BCF" w:rsidP="00362BCF">
      <w:pPr>
        <w:widowControl w:val="0"/>
        <w:tabs>
          <w:tab w:val="left" w:pos="853"/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Извещение об отказе от проведения торгов размещается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официальном сайте в течение одного дня с даты принятия решения об отказе от проведения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торгов. В течение двух рабочих дней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 даты принятия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указанного решения организатор торгов направляет соответствующие уведомления всем заявителям.</w:t>
      </w:r>
    </w:p>
    <w:p w:rsidR="00362BCF" w:rsidRPr="00362BCF" w:rsidRDefault="00362BCF" w:rsidP="00362BCF">
      <w:pPr>
        <w:widowControl w:val="0"/>
        <w:tabs>
          <w:tab w:val="left" w:pos="853"/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35.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Срок, в течени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которого Организатор торгов вправе принять решение о внесении изменений в извещение о проведении торгов: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не позднее чем за пять дней до даты окончания подачи заявок на участие в торгах.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3. Продажа жилых помещений на аукционе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Аукцион является открытым по форме подачи предложений и по составу участников.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Для приобретения жилого помещения претендент представляет Организатору торгов (лично или через своего полномочного представителя) в установленный в информационном сообщении срок заявку по утвержденной Организатором торгов форме.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Прием заявок и прилагаемых к ним документов начинается с даты и времени, указанных в информационном сообщении о проведении продажи имущества, осуществляется в течение не менее 25 календарных дней и заканчивается не 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позднее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чем за 3 рабочих дня до дня определения продавцом участников.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Признание претендентов участниками торгов осуществляется в течение 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пяти рабочих дней со дня окончания срока приема указанных заявок.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Аукцион проводится не позднее 3 рабочих дней 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даты признания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претендентов участниками аукциона.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ля участия в продаже имущества на аукционе претенденты перечисляют задаток в размере 20 процентов начальной цены продажи имущества, составляющей 100 млн. рублей и более, 10 процентов начальной цены продажи имущества, составляющей менее 100 млн. рублей,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информационном сообщении о проведен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>кциона.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Документом, подтверждающим поступление задатка на счет, указанный в информационном сообщении, является выписка с этого счета.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6. Претенденты, признанные участниками аукциона, и претенденты, не допущенные к участию в аукционе, уведомляются о принятом решении не позднее следующего рабочего дня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с даты оформления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Лицам, перечислившим задаток для участия в аукционе, денежные средства возвращаются в следующем порядке: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1611"/>
      <w:r w:rsidRPr="00362BCF">
        <w:rPr>
          <w:rFonts w:ascii="Times New Roman" w:eastAsia="Times New Roman" w:hAnsi="Times New Roman" w:cs="Times New Roman"/>
          <w:sz w:val="28"/>
          <w:szCs w:val="28"/>
        </w:rPr>
        <w:t>а) участникам аукциона, за исключением его победителя, - в течение 5 календарных дней со дня подведения итогов аукциона;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1612"/>
      <w:bookmarkEnd w:id="5"/>
      <w:r w:rsidRPr="00362BCF">
        <w:rPr>
          <w:rFonts w:ascii="Times New Roman" w:eastAsia="Times New Roman" w:hAnsi="Times New Roman" w:cs="Times New Roman"/>
          <w:sz w:val="28"/>
          <w:szCs w:val="28"/>
        </w:rPr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 аукциона</w:t>
      </w:r>
      <w:bookmarkEnd w:id="6"/>
      <w:r w:rsidRPr="00362B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Задаток победителя аукциона по продаже муниципального имущества засчитывается в счет оплаты приобретаемого имущества и подлежит перечислению в установленном порядке в бюджет в течение 5 календарных дней со дня, установленного для заключения договора купли-продажи имущества.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8. Процедура аукциона проводится в день и время, указанные в информационном сообщении о проведен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ии ау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кциона, путем последовательного повышения участниками начальной цены продажи на величину, равную либо кратную величине "шага аукциона".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"Шаг аукциона"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9.Процедура проведения торгов в форме аукциона.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10. Победителем признается участник, предложивший наиболее высокую цену имущества.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11. 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аукциона, - фамилию, имя, отчество (при наличии) или наименование юридического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лица - участника продажи, который подал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организатором торгов 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12. Процедура аукциона считается завершенной со времени подписания продавцом протокола об итогах аукциона.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13. 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Аукцион признается несостоявшимся в следующих случаях: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а) не было подано ни одной заявки на участие либо ни один из претендентов не признан участником;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б) лицо, признанное единственным участником аукциона, отказалось от заключения договора купли-продажи;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в) ни один из участников не сделал предложение о начальной цене имущества.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14. В случае признания аукциона 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несостоявшимся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Организатор торгов в тот же день составляет соответствующий протокол, подписываемый членами Единой комиссии.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15. Заключение договора купли-продажи муниципального имущества с победителем торгов осуществляется</w:t>
      </w:r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не ранее чем через 10 дней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 дня размещения информации о результатах торгов на сайте РФ для размещения информации о проведении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торгов </w:t>
      </w:r>
      <w:hyperlink r:id="rId9" w:history="1">
        <w:r w:rsidRPr="00362BCF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www.torgi.gov.ru</w:t>
        </w:r>
      </w:hyperlink>
      <w:r w:rsidRPr="00362BC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16. 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законодательством Российской Федерации в договоре купли-продажи имущества, задаток ему не возвращается.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17. Оплата приобретаемого на аукционе имущества производится путем перечисления денежных средств на счет, указанный в информационном сообщении о проведен</w:t>
      </w:r>
      <w:proofErr w:type="gramStart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ии ау</w:t>
      </w:r>
      <w:proofErr w:type="gramEnd"/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кциона. Внесенный победителем продажи задаток засчитывается в счет оплаты приобретаемого имущества.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Задаток победителя аукциона подлежит перечислению в установленном порядке в местный бюджет в течение 5 календарных дней с даты, установленной для заключения договора купли-продажи муниципального имущества.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18. Фактическая передача жилого помещения осуществляется на основании акта приема-передачи, оформленного в соответствии с действующим законодательством, являющегося неотъемлемой частью договора купли-продажи.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19.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полной оплаты имущества.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Продажа жилых помещений путем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публичного предложения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1. Продажа муниципального имущества посредством публичного предложения осуществляется в случае, если аукцион по продаже указанного имущества был признан несостоявшимся.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При этом информационное сообщение о продаже посредством публичного предложения размещается в установленном разделом 2 настоящего Положения порядке в срок не позднее трех месяцев со дня признания аукциона несостоявшимся.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404"/>
      <w:r w:rsidRPr="00362BCF">
        <w:rPr>
          <w:rFonts w:ascii="Times New Roman" w:eastAsia="Times New Roman" w:hAnsi="Times New Roman" w:cs="Times New Roman"/>
          <w:sz w:val="28"/>
          <w:szCs w:val="28"/>
        </w:rPr>
        <w:t>2. Информационное сообщение о продаже посредством публичного предложения наряду со сведениями, предусмотренными пунктом 14 раздела 2 настоящего Положения, должно содержать следующие сведения: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23202"/>
      <w:bookmarkEnd w:id="7"/>
      <w:r w:rsidRPr="00362BCF">
        <w:rPr>
          <w:rFonts w:ascii="Times New Roman" w:eastAsia="Times New Roman" w:hAnsi="Times New Roman" w:cs="Times New Roman"/>
          <w:sz w:val="28"/>
          <w:szCs w:val="28"/>
        </w:rPr>
        <w:t>а) величина снижения цены первоначального предложения («шаг понижения»), величина повышения цены в случае, предусмотренном настоящим Положением («шаг аукциона»);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sub_23203"/>
      <w:bookmarkEnd w:id="8"/>
      <w:r w:rsidRPr="00362BCF">
        <w:rPr>
          <w:rFonts w:ascii="Times New Roman" w:eastAsia="Times New Roman" w:hAnsi="Times New Roman" w:cs="Times New Roman"/>
          <w:sz w:val="28"/>
          <w:szCs w:val="28"/>
        </w:rPr>
        <w:t>б) минимальная цена предложения, по которой может быть продано муниципальное имущество («цена отсечения»).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405"/>
      <w:bookmarkEnd w:id="9"/>
      <w:r w:rsidRPr="00362BCF">
        <w:rPr>
          <w:rFonts w:ascii="Times New Roman" w:eastAsia="Times New Roman" w:hAnsi="Times New Roman" w:cs="Times New Roman"/>
          <w:sz w:val="28"/>
          <w:szCs w:val="28"/>
        </w:rPr>
        <w:t>3. Цена первоначального предложения устанавливается не ниже начальной цены, указанной в информационном сообщении о продаже жилого помещения на аукционе, который был признан несостоявшимся, а цена отсечения составляет 50 процентов начальной цены такого аукциона.</w:t>
      </w:r>
    </w:p>
    <w:bookmarkEnd w:id="10"/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«Шаг понижения»" устанавливается Организатором торгов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«Цена отсечения» - 50% от начальной цены несостоявшегося аукциона.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«Шаг аукциона» составляет не более 50 процентов "шага понижения", и не изменяется в течение всей процедуры продажи имущества посредством публичного предложения.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имущества, составляющей 100 млн. рублей и более, 10 процентов начальной цены продажи имущества, составляющей менее 100 млн. рублей,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>, приведенным в информационном сообщении о продаже имущества посредством публичного предложения.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Документом, подтверждающим поступление задатка на счет, указанный в информационном сообщении, является выписка с этого счета.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sub_407"/>
      <w:r w:rsidRPr="00362BCF">
        <w:rPr>
          <w:rFonts w:ascii="Times New Roman" w:eastAsia="Times New Roman" w:hAnsi="Times New Roman" w:cs="Times New Roman"/>
          <w:sz w:val="28"/>
          <w:szCs w:val="28"/>
        </w:rPr>
        <w:t>5. Продажа посредством публичного предложения осуществляется с использованием открытой формы подачи предложений о приобретении муниципального имущества в течение одной процедуры проведения такой продажи.</w:t>
      </w:r>
    </w:p>
    <w:bookmarkEnd w:id="11"/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При продаже посредством публичного предложения осуществляется последовательное снижение цены первоначального предложения на «шаг понижения» до цены отсечения.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sub_408"/>
      <w:r w:rsidRPr="00362BCF">
        <w:rPr>
          <w:rFonts w:ascii="Times New Roman" w:eastAsia="Times New Roman" w:hAnsi="Times New Roman" w:cs="Times New Roman"/>
          <w:sz w:val="28"/>
          <w:szCs w:val="28"/>
        </w:rPr>
        <w:t>6.</w:t>
      </w:r>
      <w:bookmarkEnd w:id="12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Регистрация участников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продажи путем публичного предложения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порядок проведения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продажи путем публичного предложения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порядок определения победителей </w:t>
      </w:r>
      <w:bookmarkStart w:id="13" w:name="_Hlk72581185"/>
      <w:r w:rsidRPr="00362BCF">
        <w:rPr>
          <w:rFonts w:ascii="Times New Roman" w:eastAsia="Times New Roman" w:hAnsi="Times New Roman" w:cs="Times New Roman"/>
          <w:sz w:val="28"/>
          <w:szCs w:val="28"/>
        </w:rPr>
        <w:t>продажи путем публичного предложения</w:t>
      </w:r>
      <w:bookmarkEnd w:id="13"/>
      <w:r w:rsidRPr="00362BC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" w:name="sub_160"/>
      <w:r w:rsidRPr="00362BCF">
        <w:rPr>
          <w:rFonts w:ascii="Times New Roman" w:eastAsia="Times New Roman" w:hAnsi="Times New Roman" w:cs="Times New Roman"/>
          <w:sz w:val="28"/>
          <w:szCs w:val="28"/>
        </w:rPr>
        <w:t>Процедура продажи имущества проводится в день и время, указанные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bookmarkEnd w:id="14"/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В случае если любой из участников подтверждает цену первоначального предложения или цену предложения, сложившуюся на одном из «шагов понижения», со всеми участниками проводится аукцион в порядке, предусмотренном разделом 2 настоящего Положения.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sub_2354"/>
      <w:bookmarkStart w:id="16" w:name="sub_162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Право приобретения муниципального имущества принадлежит участнику продажи посредством публичного предложения,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который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 продажи посредством публичного предложения.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4075"/>
      <w:bookmarkEnd w:id="15"/>
      <w:r w:rsidRPr="00362BCF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если несколько участников продажи посредством публичного предложения подтверждают цену первоначального предложения или цену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lastRenderedPageBreak/>
        <w:t>предложения, сложившуюся на одном из «шагов понижения», со всеми участниками продажи посредством публичного предложения проводится аукцион по установленным в разделе 3 настоящего Положения правилам проведения аукциона. Начальной ценой муниципального имущества на таком аукционе является цена первоначального предложения или цена предложения, сложившаяся на данном «шаге понижения».</w:t>
      </w:r>
    </w:p>
    <w:bookmarkEnd w:id="17"/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если участники такого аукциона не заявляют предложения о цене, превышающей начальную цену муниципального имущества, право его приобретения принадлежит участнику аукциона, который первым подтвердил начальную цену муниципального имущества.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7.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362BC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Продажа имущества посредством публичного предложения признается несостоявшейся в следующих случаях: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б) принято решение о признании только одного претендента участником;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9. 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"Интернет" протокола об итогах продажи имущества посредством публичного предложения.</w:t>
      </w:r>
    </w:p>
    <w:bookmarkEnd w:id="16"/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10.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8" w:name="000034"/>
      <w:bookmarkStart w:id="19" w:name="100073"/>
      <w:bookmarkEnd w:id="18"/>
      <w:bookmarkEnd w:id="19"/>
      <w:r w:rsidRPr="00362BCF">
        <w:rPr>
          <w:rFonts w:ascii="Times New Roman" w:eastAsia="Times New Roman" w:hAnsi="Times New Roman" w:cs="Times New Roman"/>
          <w:sz w:val="28"/>
          <w:szCs w:val="28"/>
        </w:rPr>
        <w:t>11. При уклонении или отказе победителя продажи посредством публичного предложения от заключения в установленный срок договора купли-продажи имущества он утрачивает право на заключение указанного договора и задаток ему не возвращается.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12.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полной оплаты имущества.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5. Продажа жилых помещений по минимально допустимой цене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1. Продажа муниципального имущества по минимально допустимой цене осуществляется, если продажа этого имущества посредством публичного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lastRenderedPageBreak/>
        <w:t>предложения не состоялась.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bCs/>
          <w:sz w:val="28"/>
          <w:szCs w:val="28"/>
        </w:rPr>
        <w:t>При продаже по минимально допустимой цене минимальная цена муниципального имущества устанавливается в размере 5 процентов от цены первоначального предложения, указанной в информационном сообщении о продаже посредством публичного предложения, если иное не установлено федеральным законодательством.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bCs/>
          <w:sz w:val="28"/>
          <w:szCs w:val="28"/>
        </w:rPr>
        <w:t>Если цена первоначального предложения, указанная в информационном сообщении о продаже посредством публичного предложения, составляет более 20 миллионов рублей, минимальная цена муниципального имущества при продаже по минимально допустимой цене устанавливается в размере 10 процентов от такой цены первоначального предложения.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2. Информационное сообщение о продаже муниципального имущества по минимально допустимой цене должно соответствовать требованиям, предусмотренным пунктом 13 раздела 2 настоящего Положения, за исключением начальной цены</w:t>
      </w:r>
      <w:r w:rsidRPr="00362BC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>, а также содержать сведения о минимальной цене государственного или муниципального имущества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0" w:name="sub_415"/>
      <w:r w:rsidRPr="00362BCF">
        <w:rPr>
          <w:rFonts w:ascii="Times New Roman" w:eastAsia="Times New Roman" w:hAnsi="Times New Roman" w:cs="Times New Roman"/>
          <w:sz w:val="28"/>
          <w:szCs w:val="28"/>
        </w:rPr>
        <w:t>3. Помимо предложения о цене муниципального имущества претендент должен представить документы, указанные в пункте 18 раздела 2 настоящего Положения.</w:t>
      </w:r>
    </w:p>
    <w:bookmarkEnd w:id="20"/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4. Предложения о цене муниципального имущества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заявляются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участниками продажи по минимально допустимой цене открыто в ходе приема заявок.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Подача предложения о цене имущества означает согласие претендента на блокирование находящихся на счете оператора электронной площадки, указанном в информационном сообщении, денежных сре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дств в р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>азмере задатка.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Предложения о цене имущества, не подтвержденные внесением задатка, оператором электронной площадки не принимаются.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5. По итогам продажи по минимально допустимой цене с покупателем или иным лицом в случаях, предусмотренных настоящим разделом, заключается договор купли-продажи государственного или муниципального имущества.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купли-продажи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муниципального имущества.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6. Продолжительность приема заявок на участие в продаже по минимально допустимой цене должна быть не менее чем пятьдесят дней. Признание претендентов участниками продажи по минимально допустимой цене и подведение ее итогов осуществляются в течение пяти рабочих дней со дня окончания срока приема указанных заявок.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lastRenderedPageBreak/>
        <w:t>7. Для участия в продаже по минимально допустимой цене претендент вносит задаток в размере одного процента цены первоначального предложения, указанной в информационном сообщении о продаже муниципального имущества посредством публичного предложения.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Документом, подтверждающим поступление задатка на счет, указанный в информационном сообщении, является выписка с этого счета.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8. Претендент не допускается к участию в продаже по минимально допустимой цене по следующим основаниям:</w:t>
      </w:r>
    </w:p>
    <w:p w:rsidR="00362BCF" w:rsidRPr="00362BCF" w:rsidRDefault="00362BCF" w:rsidP="00362B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362BCF" w:rsidRPr="00362BCF" w:rsidRDefault="00362BCF" w:rsidP="00362B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2)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законодательству Российской Федерации;</w:t>
      </w:r>
    </w:p>
    <w:p w:rsidR="00362BCF" w:rsidRPr="00362BCF" w:rsidRDefault="00362BCF" w:rsidP="00362B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3) заявка на участие в продаже по минимально допустимой цене подана лицом, не уполномоченным претендентом на осуществление таких действий;</w:t>
      </w:r>
    </w:p>
    <w:p w:rsidR="00362BCF" w:rsidRPr="00362BCF" w:rsidRDefault="00362BCF" w:rsidP="00362B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4)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менее минимальной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цены такого имущества.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Перечень оснований отказа претенденту в участии в продаже по минимально допустимой цене является исчерпывающим.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9. Претендент имеет право отозвать поданную заявку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на участие в продаже по минимально допустимой цене до окончания срока приема заявок на участие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в продаже по минимально допустимой цене.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10. Одно лицо имеет право подать только одну заявку, а также одно или несколько предложений о цене муниципального имущества.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При подведении итогов продажи по минимально допустимой цене из всех поступивших от одного лица предложений о цене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имущества учитывается предложение, которое было подано последним по времени. Не допускается подача предложения о цене муниципального имущества, в котором цена такого предложения на момент подачи будет меньше или равна наибольшей цене, содержащейся в предложениях о цене муниципального имущества, поступивших от остальных претендентов.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Предельный размер повышения цены продаваемого муниципального имущества не ограничен.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11. Покупателем муниципального имущества при проведении продажи по минимально допустимой цене признается допущенное к участию в продаже по минимально допустимой цене лицо, которое в ходе приема заявок предложило наибольшую цену такого имущества с учетом </w:t>
      </w:r>
      <w:hyperlink r:id="rId10" w:anchor="/document/12125505/entry/2410" w:history="1">
        <w:r w:rsidRPr="00362BCF">
          <w:rPr>
            <w:rFonts w:ascii="Times New Roman" w:eastAsia="Times New Roman" w:hAnsi="Times New Roman" w:cs="Times New Roman"/>
            <w:sz w:val="28"/>
          </w:rPr>
          <w:t>пункта 10</w:t>
        </w:r>
      </w:hyperlink>
      <w:r w:rsidRPr="00362BCF">
        <w:rPr>
          <w:rFonts w:ascii="Times New Roman" w:eastAsia="Times New Roman" w:hAnsi="Times New Roman" w:cs="Times New Roman"/>
          <w:sz w:val="28"/>
          <w:szCs w:val="28"/>
        </w:rPr>
        <w:t> настоящего Положения.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12. Уведомление о признании участника продажи по минимально допустимой цене покупателем либо лицом, признанным единственным участником продажи по минимально допустимой цене, в случае, установленном </w:t>
      </w:r>
      <w:hyperlink r:id="rId11" w:anchor="/document/12125505/entry/4161" w:history="1">
        <w:r w:rsidRPr="00362BCF">
          <w:rPr>
            <w:rFonts w:ascii="Times New Roman" w:eastAsia="Times New Roman" w:hAnsi="Times New Roman" w:cs="Times New Roman"/>
            <w:sz w:val="28"/>
          </w:rPr>
          <w:t>абзацем вторым пункта 5</w:t>
        </w:r>
      </w:hyperlink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 настоящего раздела, направляется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lastRenderedPageBreak/>
        <w:t>покупателю либо такому лицу в день подведения итогов продажи по минимально допустимой цене.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13. В течение пяти дней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с даты подведения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итогов продажи по минимально допустимой цене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 </w:t>
      </w:r>
      <w:hyperlink r:id="rId12" w:anchor="/document/12125505/entry/4161" w:history="1">
        <w:r w:rsidRPr="00362BCF">
          <w:rPr>
            <w:rFonts w:ascii="Times New Roman" w:eastAsia="Times New Roman" w:hAnsi="Times New Roman" w:cs="Times New Roman"/>
            <w:sz w:val="28"/>
          </w:rPr>
          <w:t>абзацем вторым пункта 5</w:t>
        </w:r>
      </w:hyperlink>
      <w:r w:rsidRPr="00362BCF">
        <w:rPr>
          <w:rFonts w:ascii="Times New Roman" w:eastAsia="Times New Roman" w:hAnsi="Times New Roman" w:cs="Times New Roman"/>
          <w:sz w:val="28"/>
        </w:rPr>
        <w:t xml:space="preserve">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>настоящего раздела, а также лица, подавшего предпоследнее предложение о цене.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Лицу, подавшему предпоследнее предложение о цене, задаток возвращается в течение пяти дней с даты заключения договора купл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и-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продажи государственного или муниципального имущества с покупателем.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14. 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5 настоящего раздела, от заключения договора купли-продажи государственного или муниципального имущества задаток не возвращается. При этом покупатель либо лицо, признанное единственным участником продажи по минимально допустимой цене, обязаны в течение десяти календарных дней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с даты истечения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срока, установленного абзацем первым пункта 15 настоящего раздела, уплатить продавцу штраф в размере минимальной цены государственного или муниципального имущества, предусмотренной пунктом 1 настоящего раздела, за вычетом суммы задатка. В этом случае продажа по минимально допустимой цене признается несостоявшейся, если иное не установлено настоящей статьей.</w:t>
      </w:r>
    </w:p>
    <w:p w:rsidR="00362BCF" w:rsidRPr="00362BCF" w:rsidRDefault="00362BCF" w:rsidP="00362B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При уклонении или отказе лица, подавшего предпоследнее предложение о цене, от заключения договора купли-продажи государственного или муниципального имущества задаток не возвращается. При этом лицо, подавшее предпоследнее предложение о цене, обязано в течение десяти календарных дней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с даты истечения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срока, установленного абзацем вторым пункта 15 настоящего раздела, уплатить продавцу штраф в размере минимальной цены такого имущества, предусмотренной пунктом 1 настоящего раздела, за вычетом суммы задатка. В этом случае продажа по минимально допустимой цене признается несостоявшейся</w:t>
      </w:r>
    </w:p>
    <w:p w:rsidR="00362BCF" w:rsidRPr="00362BCF" w:rsidRDefault="00362BCF" w:rsidP="00362B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15.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Заключение договора купли-продажи государственного или муниципального имущества с участником продажи по минимально допустимой цене, признанным покупателем, либо с лицом, признанным единственным участником продажи по минимально допустимой цене, в случае, установленном пунктом 5 настоящего раздела, осуществляется не ранее чем через десять дней и не позднее двадцати дней со дня размещения на официальном сайте в сети "Интернет" протокола об итогах продажи по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минимально допустимой цене. </w:t>
      </w:r>
    </w:p>
    <w:p w:rsidR="00362BCF" w:rsidRPr="00362BCF" w:rsidRDefault="00362BCF" w:rsidP="00362B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Заключение договора купли-продажи государственного или муниципального имущества с лицом, подавшим предпоследнее предложение о цене, осуществляется в течение пяти рабочих дней со дня признания покупателя уклонившимся или отказавшимся от заключения договора купли-продажи такого имущества</w:t>
      </w:r>
      <w:r w:rsidRPr="00362BCF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6. Продажа доли жилых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помещений</w:t>
      </w:r>
      <w:proofErr w:type="gramEnd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в общем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долевом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>праве</w:t>
      </w:r>
      <w:proofErr w:type="gramEnd"/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1. Продажа муниципальной доли в праве общей долевой собственности на жилые помещения осуществляется участникам долевой собственности на соответствующие жилые помещения в соответствии с действующим законодательством Российской Федерации.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 торгов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уведомляет лиц, являющихся участниками долевой собственности на соответствующие жилые помещения домовладения, в котором освободились жилые помещения, о предполагаемой продаже жилых помещений.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В уведомлении указываются величина рыночной стоимости, перечень документов, необходимых для принятия решения о продаже жилого помещения, срок принятия решения о покупке жилого помещения, дате начала приема заявлений.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2. Покупателем доли жилых помещений в общем долевом праве собственности выступает лицо, первым подавшее заявление с полным пакетом документов.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3. Перечень необходимых документов, правила их оформления и регистрации для претендентов, желающих приобрести долю жилого помещения в общем долевом праве на домовладение, указан в пункте 18 раздела 2 настоящего Положения.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4. В случае соответствия предоставленного пакета документов требованиям настоящего Положения, организатор торгов готовит проект постановления администрации </w:t>
      </w:r>
      <w:r w:rsidRPr="00362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Стародеревянковского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Каневского района, а после его принятия - оформляет договор купли-продажи.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5. Взаимоотношения сторон по продаже доли жилых помещений в общем долевом праве собственности регламентируются нормами действующего гражданского законодательства.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6. При непредставлении заявления о приобретении доли жилых помещений в общем долевом праве собственности в срок, указанный в уведомлении, данный факт расценивается как отказ от приобретения.</w:t>
      </w:r>
    </w:p>
    <w:p w:rsidR="00362BCF" w:rsidRPr="00362BCF" w:rsidRDefault="00362BCF" w:rsidP="00362BC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7. Договор купли-продажи жилых помещений заключается в письменной форме. </w:t>
      </w:r>
      <w:r w:rsidRPr="00362BCF">
        <w:rPr>
          <w:rFonts w:ascii="Times New Roman" w:eastAsia="Times New Roman" w:hAnsi="Times New Roman" w:cs="Times New Roman"/>
          <w:color w:val="1A1A1A"/>
          <w:sz w:val="28"/>
          <w:szCs w:val="28"/>
        </w:rPr>
        <w:t>Сделка купли-продажи доли в праве общей долевой собственности на жилое помещение подлежит нотариальному удостоверению. Расходы, связанные с нотариальным удостоверением сделки купли-продажи, несет Покупатель.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8. Фактическая передача жилого помещения осуществляется на основании акта приема-передачи, оформленного в соответствии с действующим законодательством, являющегося неотъемлемой частью договора купли-продажи.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proofErr w:type="gramStart"/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В случае отсутствия заявок от лиц, являющихся участниками долевой собственности на соответствующие жилые помещения домовладения, о приобретении доли в срок, указанный в уведомлении, организатор торгов организует проведение открытого аукциона по продаже доли жилых помещений в общем долевом праве собственности в соответствии со статьями </w:t>
      </w:r>
      <w:r w:rsidRPr="00362BCF">
        <w:rPr>
          <w:rFonts w:ascii="Times New Roman" w:eastAsia="Times New Roman" w:hAnsi="Times New Roman" w:cs="Times New Roman"/>
          <w:sz w:val="28"/>
          <w:szCs w:val="28"/>
        </w:rPr>
        <w:lastRenderedPageBreak/>
        <w:t>447, 448, 449 Гражданского кодекса Российской Федерации, в порядке, установленном в разделе 3 настоящего Положения.</w:t>
      </w:r>
      <w:proofErr w:type="gramEnd"/>
    </w:p>
    <w:p w:rsidR="00362BCF" w:rsidRPr="00362BCF" w:rsidRDefault="00362BCF" w:rsidP="00362BC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7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hd w:val="clear" w:color="auto" w:fill="FFFFFF"/>
        <w:tabs>
          <w:tab w:val="left" w:pos="2550"/>
        </w:tabs>
        <w:suppressAutoHyphens/>
        <w:autoSpaceDE w:val="0"/>
        <w:autoSpaceDN w:val="0"/>
        <w:adjustRightInd w:val="0"/>
        <w:spacing w:after="0" w:line="240" w:lineRule="auto"/>
        <w:ind w:left="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ab/>
        <w:t>7. Заключительные положения.</w:t>
      </w:r>
    </w:p>
    <w:p w:rsidR="00362BCF" w:rsidRPr="00362BCF" w:rsidRDefault="00362BCF" w:rsidP="00362BCF">
      <w:pPr>
        <w:widowControl w:val="0"/>
        <w:shd w:val="clear" w:color="auto" w:fill="FFFFFF"/>
        <w:tabs>
          <w:tab w:val="left" w:pos="2550"/>
        </w:tabs>
        <w:suppressAutoHyphens/>
        <w:autoSpaceDE w:val="0"/>
        <w:autoSpaceDN w:val="0"/>
        <w:adjustRightInd w:val="0"/>
        <w:spacing w:after="0" w:line="240" w:lineRule="auto"/>
        <w:ind w:left="7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hd w:val="clear" w:color="auto" w:fill="FFFFFF"/>
        <w:tabs>
          <w:tab w:val="left" w:pos="255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1. После приобретения имущества, в порядке, установленном настоящим Положением, Покупатель самостоятельно несет расходы по содержанию и обслуживанию приобретенного имущества, а также иные обязательства, связанные с его использованием.</w:t>
      </w:r>
    </w:p>
    <w:p w:rsidR="00362BCF" w:rsidRPr="00362BCF" w:rsidRDefault="00362BCF" w:rsidP="00362BCF">
      <w:pPr>
        <w:widowControl w:val="0"/>
        <w:shd w:val="clear" w:color="auto" w:fill="FFFFFF"/>
        <w:tabs>
          <w:tab w:val="left" w:pos="2550"/>
        </w:tabs>
        <w:suppressAutoHyphens/>
        <w:autoSpaceDE w:val="0"/>
        <w:autoSpaceDN w:val="0"/>
        <w:adjustRightInd w:val="0"/>
        <w:spacing w:after="0" w:line="240" w:lineRule="auto"/>
        <w:ind w:left="72" w:firstLine="6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>2. Вопросы, касающиеся проведения торгов, не нашедшие отражения в настоящем Положении, регулируются законодательством Российской Федерации.</w:t>
      </w:r>
    </w:p>
    <w:p w:rsidR="00362BCF" w:rsidRPr="00362BCF" w:rsidRDefault="00362BCF" w:rsidP="00362BC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7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7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Ведущий консультант администрации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Стародеревянковского сельского </w:t>
      </w:r>
    </w:p>
    <w:p w:rsidR="00362BCF" w:rsidRPr="00362BCF" w:rsidRDefault="00362BCF" w:rsidP="00362BC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BCF">
        <w:rPr>
          <w:rFonts w:ascii="Times New Roman" w:eastAsia="Times New Roman" w:hAnsi="Times New Roman" w:cs="Times New Roman"/>
          <w:sz w:val="28"/>
          <w:szCs w:val="28"/>
        </w:rPr>
        <w:t xml:space="preserve">поселения Каневского района                                                            А.И. </w:t>
      </w:r>
      <w:proofErr w:type="spellStart"/>
      <w:r w:rsidRPr="00362BCF">
        <w:rPr>
          <w:rFonts w:ascii="Times New Roman" w:eastAsia="Times New Roman" w:hAnsi="Times New Roman" w:cs="Times New Roman"/>
          <w:sz w:val="28"/>
          <w:szCs w:val="28"/>
        </w:rPr>
        <w:t>Посюкова</w:t>
      </w:r>
      <w:proofErr w:type="spellEnd"/>
    </w:p>
    <w:p w:rsidR="00362BCF" w:rsidRPr="007D32B5" w:rsidRDefault="00362BCF" w:rsidP="00A92ADC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sectPr w:rsidR="00362BCF" w:rsidRPr="007D32B5" w:rsidSect="00060D14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color w:val="000000"/>
        <w:sz w:val="28"/>
        <w:szCs w:val="28"/>
        <w:shd w:val="clear" w:color="auto" w:fill="FFFFFF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color w:val="000000"/>
        <w:shd w:val="clear" w:color="auto" w:fill="FFFFFF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32B5"/>
    <w:rsid w:val="00057D40"/>
    <w:rsid w:val="0015307D"/>
    <w:rsid w:val="001846A2"/>
    <w:rsid w:val="001E0BCA"/>
    <w:rsid w:val="0020378E"/>
    <w:rsid w:val="00362BCF"/>
    <w:rsid w:val="003E6B49"/>
    <w:rsid w:val="00436ECF"/>
    <w:rsid w:val="00594CDD"/>
    <w:rsid w:val="005F2377"/>
    <w:rsid w:val="00656B7E"/>
    <w:rsid w:val="006E438F"/>
    <w:rsid w:val="007D32B5"/>
    <w:rsid w:val="009C0AC3"/>
    <w:rsid w:val="00A57CD1"/>
    <w:rsid w:val="00A92ADC"/>
    <w:rsid w:val="00B3493B"/>
    <w:rsid w:val="00B54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CD1"/>
  </w:style>
  <w:style w:type="paragraph" w:styleId="1">
    <w:name w:val="heading 1"/>
    <w:basedOn w:val="a"/>
    <w:next w:val="a"/>
    <w:link w:val="10"/>
    <w:qFormat/>
    <w:rsid w:val="007D32B5"/>
    <w:pPr>
      <w:numPr>
        <w:numId w:val="1"/>
      </w:numPr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32B5"/>
    <w:rPr>
      <w:rFonts w:ascii="Arial" w:eastAsia="Times New Roman" w:hAnsi="Arial" w:cs="Arial"/>
      <w:b/>
      <w:bCs/>
      <w:color w:val="26282F"/>
      <w:sz w:val="24"/>
      <w:szCs w:val="24"/>
      <w:lang w:eastAsia="ar-SA"/>
    </w:rPr>
  </w:style>
  <w:style w:type="paragraph" w:styleId="a3">
    <w:name w:val="Normal (Web)"/>
    <w:basedOn w:val="a"/>
    <w:rsid w:val="007D32B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D3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2B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5307D"/>
    <w:pPr>
      <w:ind w:left="720"/>
      <w:contextualSpacing/>
    </w:pPr>
  </w:style>
  <w:style w:type="table" w:styleId="a7">
    <w:name w:val="Table Grid"/>
    <w:basedOn w:val="a1"/>
    <w:rsid w:val="00362B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2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18</Pages>
  <Words>6809</Words>
  <Characters>38813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Viktor</cp:lastModifiedBy>
  <cp:revision>10</cp:revision>
  <cp:lastPrinted>2026-09-04T06:28:00Z</cp:lastPrinted>
  <dcterms:created xsi:type="dcterms:W3CDTF">2024-09-09T12:43:00Z</dcterms:created>
  <dcterms:modified xsi:type="dcterms:W3CDTF">2026-09-17T12:34:00Z</dcterms:modified>
</cp:coreProperties>
</file>